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59" w:rsidRDefault="00802B59" w:rsidP="00802B59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802B59" w:rsidRDefault="00802B59" w:rsidP="00802B59">
      <w:pPr>
        <w:rPr>
          <w:b/>
          <w:sz w:val="40"/>
          <w:szCs w:val="40"/>
        </w:rPr>
      </w:pP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21.09.2018 г               </w:t>
      </w:r>
      <w:r w:rsidR="00871258">
        <w:rPr>
          <w:b/>
          <w:sz w:val="40"/>
          <w:szCs w:val="40"/>
        </w:rPr>
        <w:t xml:space="preserve">                            № 17</w:t>
      </w:r>
      <w:bookmarkStart w:id="0" w:name="_GoBack"/>
      <w:bookmarkEnd w:id="0"/>
      <w:r>
        <w:rPr>
          <w:b/>
          <w:sz w:val="40"/>
          <w:szCs w:val="40"/>
        </w:rPr>
        <w:t>(231)</w:t>
      </w: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802B59" w:rsidRDefault="00802B59" w:rsidP="00802B59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041E4F" w:rsidRDefault="00041E4F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Default="00802B59"/>
    <w:p w:rsidR="00802B59" w:rsidRPr="00173751" w:rsidRDefault="00802B59" w:rsidP="00802B59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802B59" w:rsidRPr="00C649B3" w:rsidRDefault="00802B59" w:rsidP="00802B59">
      <w:pPr>
        <w:jc w:val="center"/>
        <w:rPr>
          <w:b/>
          <w:sz w:val="32"/>
          <w:szCs w:val="32"/>
        </w:rPr>
      </w:pPr>
      <w:r w:rsidRPr="00C649B3">
        <w:rPr>
          <w:b/>
          <w:sz w:val="32"/>
          <w:szCs w:val="32"/>
        </w:rPr>
        <w:t>Новеллы законодательства о противодействии коррупции</w:t>
      </w:r>
    </w:p>
    <w:p w:rsidR="00802B59" w:rsidRPr="00C649B3" w:rsidRDefault="00802B59" w:rsidP="00802B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649B3">
        <w:rPr>
          <w:sz w:val="26"/>
          <w:szCs w:val="26"/>
        </w:rPr>
        <w:t>Федеральным законом от 03.08.2018 N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 внесены изменения в Федеральный закон от 03.12.2012 N 230-ФЗ "О контроле за соответствием расходов лиц, замещающих государственные должности, и иных лиц их доходам", наделяющие прокурора полномочиями по проведению контроля за расходами в отношении</w:t>
      </w:r>
      <w:proofErr w:type="gramEnd"/>
      <w:r w:rsidRPr="00C649B3">
        <w:rPr>
          <w:sz w:val="26"/>
          <w:szCs w:val="26"/>
        </w:rPr>
        <w:t xml:space="preserve"> бывших служащих.</w:t>
      </w:r>
    </w:p>
    <w:p w:rsidR="00802B59" w:rsidRPr="00C649B3" w:rsidRDefault="00802B59" w:rsidP="00802B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Федеральным законом от 03.08.2018 N 298-ФЗ "О внесении изменений в Кодекс Российской Федерации об административных правонарушениях" внесены изменения, наделяющие прокурора полномочиями по инициированию ареста имущества хозяйствующих субъектов, привлекаемых к ответственности за незаконное вознаграждение от имени юридического лица.</w:t>
      </w:r>
    </w:p>
    <w:p w:rsidR="00802B59" w:rsidRPr="00C649B3" w:rsidRDefault="00802B59" w:rsidP="00802B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Так, в соответствии с ч. 1 ст. 27.20 КоАП РФ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КоАП РФ, применяется арест имущества юридического лица, в отношении которого ведется производство по делу о таком административном правонарушении.</w:t>
      </w:r>
    </w:p>
    <w:p w:rsidR="00802B59" w:rsidRPr="00C649B3" w:rsidRDefault="00802B59" w:rsidP="00802B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Арест имущества заключается в запрете юридическому лицу распоряжаться арестованным имуществом, а при необходимости в установлении ограничений, связанных с владением и пользованием таким имуществом. Арест денежных средств, находящихся во вкладах и на счетах в банках или иных кредитных организациях, осуществляется в случае отсутствия у юридического лица иного имущества.</w:t>
      </w:r>
    </w:p>
    <w:p w:rsidR="00802B59" w:rsidRPr="00C649B3" w:rsidRDefault="00802B59" w:rsidP="00802B5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649B3">
        <w:rPr>
          <w:sz w:val="26"/>
          <w:szCs w:val="26"/>
        </w:rPr>
        <w:t xml:space="preserve"> Определение суда о наложении ареста на имущество является исполнительным документом и приводится в исполнение в порядке, установленном законодательством об исполнительном производстве.</w:t>
      </w:r>
    </w:p>
    <w:p w:rsidR="00802B59" w:rsidRPr="00C649B3" w:rsidRDefault="00802B59" w:rsidP="00802B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649B3">
        <w:rPr>
          <w:sz w:val="26"/>
          <w:szCs w:val="26"/>
        </w:rPr>
        <w:t>Также необходимо обратить внимание, что примечание к статье 19.28 КоАП РФ дополнена частью пятой,  в соответствии с которой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802B59" w:rsidRPr="00C649B3" w:rsidRDefault="00802B59" w:rsidP="00802B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802B59" w:rsidRPr="00C649B3" w:rsidRDefault="00802B59" w:rsidP="00802B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49B3">
        <w:rPr>
          <w:sz w:val="26"/>
          <w:szCs w:val="26"/>
        </w:rPr>
        <w:t>С учетом изложенного информирую представителей субъектов предпринимательской деятельности об отсутствии негативных последствий в случае добровольного сообщения об указанных фактах.</w:t>
      </w:r>
    </w:p>
    <w:p w:rsidR="00802B59" w:rsidRPr="00FF166F" w:rsidRDefault="00802B59" w:rsidP="00802B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2B59" w:rsidRPr="00170EAB" w:rsidRDefault="00802B59" w:rsidP="00802B59">
      <w:pPr>
        <w:ind w:left="5387"/>
        <w:jc w:val="both"/>
      </w:pPr>
      <w:r w:rsidRPr="00170EAB">
        <w:t xml:space="preserve">Заместитель прокурора Северного района </w:t>
      </w:r>
    </w:p>
    <w:p w:rsidR="00802B59" w:rsidRPr="00170EAB" w:rsidRDefault="00802B59" w:rsidP="00802B59">
      <w:pPr>
        <w:ind w:left="5387"/>
        <w:jc w:val="both"/>
      </w:pPr>
      <w:r w:rsidRPr="00170EAB">
        <w:t>советник юстиции</w:t>
      </w:r>
    </w:p>
    <w:p w:rsidR="00802B59" w:rsidRPr="00170EAB" w:rsidRDefault="00802B59" w:rsidP="00802B59">
      <w:pPr>
        <w:ind w:left="5387"/>
        <w:jc w:val="both"/>
      </w:pPr>
      <w:proofErr w:type="spellStart"/>
      <w:r w:rsidRPr="00170EAB">
        <w:t>Тишечко</w:t>
      </w:r>
      <w:proofErr w:type="spellEnd"/>
      <w:r w:rsidRPr="00170EAB">
        <w:t xml:space="preserve"> Л.И.</w:t>
      </w:r>
    </w:p>
    <w:p w:rsidR="00802B59" w:rsidRPr="000663BB" w:rsidRDefault="00802B59" w:rsidP="00802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«Смертельное» ДТП</w:t>
      </w:r>
    </w:p>
    <w:p w:rsidR="00802B59" w:rsidRPr="00690E71" w:rsidRDefault="00802B59" w:rsidP="00802B59">
      <w:pPr>
        <w:jc w:val="both"/>
        <w:rPr>
          <w:sz w:val="28"/>
          <w:szCs w:val="28"/>
        </w:rPr>
      </w:pP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Прокурором Северного района </w:t>
      </w:r>
      <w:proofErr w:type="spellStart"/>
      <w:r w:rsidRPr="00F441F6">
        <w:rPr>
          <w:sz w:val="26"/>
          <w:szCs w:val="26"/>
        </w:rPr>
        <w:t>Русиным</w:t>
      </w:r>
      <w:proofErr w:type="spellEnd"/>
      <w:r w:rsidRPr="00F441F6">
        <w:rPr>
          <w:sz w:val="26"/>
          <w:szCs w:val="26"/>
        </w:rPr>
        <w:t xml:space="preserve"> М.Н. утверждено обвинительное заключение по уголовному делу о дорожно-транспортном происшествии, в результате которого погиб человек.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Как установлено органом расследования, в период с 08.07.2018 до 09.08.2018 житель д. Алексеевка Северного района Ш. употреблял спиртные напитки с различными жителями своего населенного пункта и близлежащих сел. К нему присоединился житель </w:t>
      </w:r>
      <w:proofErr w:type="gramStart"/>
      <w:r w:rsidRPr="00F441F6">
        <w:rPr>
          <w:sz w:val="26"/>
          <w:szCs w:val="26"/>
        </w:rPr>
        <w:t>с</w:t>
      </w:r>
      <w:proofErr w:type="gramEnd"/>
      <w:r w:rsidRPr="00F441F6">
        <w:rPr>
          <w:sz w:val="26"/>
          <w:szCs w:val="26"/>
        </w:rPr>
        <w:t xml:space="preserve">. </w:t>
      </w:r>
      <w:proofErr w:type="gramStart"/>
      <w:r w:rsidRPr="00F441F6">
        <w:rPr>
          <w:sz w:val="26"/>
          <w:szCs w:val="26"/>
        </w:rPr>
        <w:t>Верх-Красноярка</w:t>
      </w:r>
      <w:proofErr w:type="gramEnd"/>
      <w:r w:rsidRPr="00F441F6">
        <w:rPr>
          <w:sz w:val="26"/>
          <w:szCs w:val="26"/>
        </w:rPr>
        <w:t xml:space="preserve"> Л. Оба, находясь в состоянии алкогольного опьянения, ездили употреблять спиртные напитки в с. </w:t>
      </w:r>
      <w:proofErr w:type="spellStart"/>
      <w:r w:rsidRPr="00F441F6">
        <w:rPr>
          <w:sz w:val="26"/>
          <w:szCs w:val="26"/>
        </w:rPr>
        <w:t>Минино</w:t>
      </w:r>
      <w:proofErr w:type="spellEnd"/>
      <w:r w:rsidRPr="00F441F6">
        <w:rPr>
          <w:sz w:val="26"/>
          <w:szCs w:val="26"/>
        </w:rPr>
        <w:t xml:space="preserve"> Венгеровского района Новосибирской области. 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Возвращаясь из указанного </w:t>
      </w:r>
      <w:proofErr w:type="gramStart"/>
      <w:r w:rsidRPr="00F441F6">
        <w:rPr>
          <w:sz w:val="26"/>
          <w:szCs w:val="26"/>
        </w:rPr>
        <w:t>села</w:t>
      </w:r>
      <w:proofErr w:type="gramEnd"/>
      <w:r w:rsidRPr="00F441F6">
        <w:rPr>
          <w:sz w:val="26"/>
          <w:szCs w:val="26"/>
        </w:rPr>
        <w:t xml:space="preserve"> домой, гражданин Ш. не справился с управлением принадлежащим ему автомобилем УАЗ, съехал с дороги в кювет, застрял в зарослях кустарника. Пассажир автомобиля Л. в этот момент выпал из салона автомобиля вместе с сиденьем.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При падении им были получены телесные повреждения несовместимые с жизнью (переломы ребер, разрывы тканей легких, обильная кровопотеря), от которых он в течение 3-4 часов скончался на месте дорожно-транспортного происшествия.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Виновник аварии, испугавшись случившегося, медицинскую помощь для спасения жизни товарища не оказал, с места происшествия скрылся, никому о случившемся не рассказал.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 xml:space="preserve">В результате трагедии у погибшего осталась вдова и двое малолетних детей. </w:t>
      </w:r>
    </w:p>
    <w:p w:rsidR="00802B59" w:rsidRPr="00F441F6" w:rsidRDefault="00802B59" w:rsidP="00802B59">
      <w:pPr>
        <w:jc w:val="both"/>
        <w:rPr>
          <w:sz w:val="26"/>
          <w:szCs w:val="26"/>
        </w:rPr>
      </w:pPr>
      <w:r w:rsidRPr="00F441F6">
        <w:rPr>
          <w:sz w:val="26"/>
          <w:szCs w:val="26"/>
        </w:rPr>
        <w:tab/>
        <w:t>Уголовное дело прокуратурой направлено в суд для рассмотрения по существу. Виновному грозит наказание в виде лишения свободы до 7 лет.</w:t>
      </w:r>
    </w:p>
    <w:p w:rsidR="00802B59" w:rsidRDefault="00802B59" w:rsidP="00802B59">
      <w:pPr>
        <w:jc w:val="both"/>
      </w:pPr>
      <w:r>
        <w:tab/>
      </w:r>
    </w:p>
    <w:p w:rsidR="00802B59" w:rsidRDefault="00802B59" w:rsidP="00802B59">
      <w:pPr>
        <w:pStyle w:val="21"/>
        <w:shd w:val="clear" w:color="auto" w:fill="auto"/>
        <w:spacing w:line="240" w:lineRule="auto"/>
        <w:ind w:left="-426" w:right="-1" w:firstLine="709"/>
        <w:jc w:val="both"/>
        <w:rPr>
          <w:sz w:val="28"/>
          <w:szCs w:val="28"/>
        </w:rPr>
      </w:pPr>
    </w:p>
    <w:p w:rsidR="00802B59" w:rsidRPr="004915CA" w:rsidRDefault="00802B59" w:rsidP="00802B59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802B59" w:rsidRPr="004915CA" w:rsidRDefault="00802B59" w:rsidP="00802B59">
      <w:pPr>
        <w:ind w:left="5387"/>
        <w:jc w:val="both"/>
      </w:pPr>
      <w:r>
        <w:t>старший советник юстиции</w:t>
      </w:r>
    </w:p>
    <w:p w:rsidR="00802B59" w:rsidRPr="004915CA" w:rsidRDefault="00802B59" w:rsidP="00802B59">
      <w:pPr>
        <w:ind w:left="5387"/>
        <w:jc w:val="both"/>
      </w:pPr>
      <w:r>
        <w:t>Русин М.Н.</w:t>
      </w: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Pr="00173751" w:rsidRDefault="00802B59" w:rsidP="00802B59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802B59" w:rsidRPr="00F9333D" w:rsidRDefault="00802B59" w:rsidP="00802B59">
      <w:pPr>
        <w:pStyle w:val="2"/>
        <w:shd w:val="clear" w:color="auto" w:fill="FFFFFF"/>
        <w:spacing w:before="0"/>
        <w:jc w:val="center"/>
        <w:rPr>
          <w:bCs w:val="0"/>
          <w:sz w:val="32"/>
          <w:szCs w:val="32"/>
        </w:rPr>
      </w:pPr>
      <w:r w:rsidRPr="00F9333D">
        <w:rPr>
          <w:bCs w:val="0"/>
          <w:sz w:val="32"/>
          <w:szCs w:val="32"/>
        </w:rPr>
        <w:t>Ответственность за использование поддельных полисов ОСАГО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В последнее время участились случаи продажи поддельных полисов ОСАГО. Зачастую такие полисы продаются по значительно заниженным ценам. При приобретении полисов по значительно заниженной стоимости есть вероятность того, что бланк поддельный.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Еще один из способов мошенничества – создание сайтов-клонов, являющихся похожими, на первый взгляд, на сайты страховых компаний. При приобретении полиса ОСАГО на сайте страховых компаний необходимо  убедится в подлинности страницы. Мошенники стараются придать странице внешний вид похожий на официальные сайты страховых компаний.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lastRenderedPageBreak/>
        <w:t>В случае обнаружения поддельного (недействительного) полиса ОСАГО правоохранительные органы обязаны рассмотреть вопрос о возбуждении уголовного дела в отношении лица, использующего поддельный документ.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За использование поддельного официального документа предусмотрена уголовная ответственность (ч. 3 ст. 327 Уголовного кодекса Российской Федерации).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Кроме того, при наличии поддельного полиса у виновника ДТП, он будет восстанавливать свое поврежденное транспортное средство за свой счет, а пострадавший участник ДТП в добровольном или судебном порядке может взыскать с него причиненный ущерб.</w:t>
      </w:r>
    </w:p>
    <w:p w:rsidR="00802B59" w:rsidRPr="00F9333D" w:rsidRDefault="00802B59" w:rsidP="00802B59">
      <w:pPr>
        <w:shd w:val="clear" w:color="auto" w:fill="FFFFFF"/>
        <w:spacing w:line="324" w:lineRule="atLeast"/>
        <w:ind w:firstLine="708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Контролирующим органом системы обязательного автострахования является Центральный банк Российской Федерации.</w:t>
      </w:r>
    </w:p>
    <w:p w:rsidR="00802B59" w:rsidRPr="00F9333D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Pr="004915CA" w:rsidRDefault="00802B59" w:rsidP="00802B59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802B59" w:rsidRPr="004915CA" w:rsidRDefault="00802B59" w:rsidP="00802B59">
      <w:pPr>
        <w:ind w:left="5387"/>
        <w:jc w:val="both"/>
      </w:pPr>
      <w:r>
        <w:t>старший советник юстиции</w:t>
      </w:r>
    </w:p>
    <w:p w:rsidR="00802B59" w:rsidRPr="004915CA" w:rsidRDefault="00802B59" w:rsidP="00802B59">
      <w:pPr>
        <w:ind w:left="5387"/>
        <w:jc w:val="both"/>
      </w:pPr>
      <w:r>
        <w:t>Русин М.Н.</w:t>
      </w: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Default="00802B59" w:rsidP="00802B59">
      <w:pPr>
        <w:ind w:firstLine="708"/>
        <w:jc w:val="both"/>
        <w:rPr>
          <w:sz w:val="28"/>
          <w:szCs w:val="28"/>
        </w:rPr>
      </w:pPr>
    </w:p>
    <w:p w:rsidR="00802B59" w:rsidRPr="00173751" w:rsidRDefault="00802B59" w:rsidP="00802B59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t>ПРОКУРАТУРА РАЗЪЯСНЯЕТ…</w:t>
      </w:r>
    </w:p>
    <w:p w:rsidR="00802B59" w:rsidRPr="007F4059" w:rsidRDefault="00802B59" w:rsidP="00802B59">
      <w:pPr>
        <w:suppressAutoHyphens/>
        <w:ind w:firstLine="509"/>
        <w:jc w:val="center"/>
        <w:rPr>
          <w:b/>
          <w:sz w:val="32"/>
          <w:szCs w:val="32"/>
        </w:rPr>
      </w:pPr>
      <w:r w:rsidRPr="007F4059">
        <w:rPr>
          <w:b/>
          <w:sz w:val="32"/>
          <w:szCs w:val="32"/>
        </w:rPr>
        <w:t>Рассмотрение уголовных дел судом с участием присяжных заседателей</w:t>
      </w:r>
    </w:p>
    <w:p w:rsidR="00802B59" w:rsidRPr="00F9333D" w:rsidRDefault="00802B59" w:rsidP="00802B59">
      <w:pPr>
        <w:suppressAutoHyphens/>
        <w:ind w:firstLine="509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>Р</w:t>
      </w:r>
    </w:p>
    <w:p w:rsidR="00802B59" w:rsidRDefault="00802B59" w:rsidP="00802B59">
      <w:pPr>
        <w:suppressAutoHyphens/>
        <w:ind w:firstLine="509"/>
        <w:jc w:val="both"/>
        <w:rPr>
          <w:sz w:val="28"/>
          <w:szCs w:val="28"/>
        </w:rPr>
      </w:pPr>
    </w:p>
    <w:p w:rsidR="00802B59" w:rsidRPr="00F9333D" w:rsidRDefault="00802B59" w:rsidP="00802B59">
      <w:pPr>
        <w:pStyle w:val="a3"/>
        <w:spacing w:before="0" w:beforeAutospacing="0" w:after="0" w:afterAutospacing="0"/>
        <w:ind w:firstLine="509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Федеральным законом от 23.06.2016 № 190-ФЗ в Уголовно-процессуальный кодекс Российской Федерации внесены изменения, в соответствии с которыми с 01.06.2018 у подсудимых, обвиняемых в совершении особо тяжких преступлений, появится право на рассмотрение уголовных дел в районных судах в составе судьи и коллегии присяжных заседателей.</w:t>
      </w:r>
    </w:p>
    <w:p w:rsidR="00802B59" w:rsidRPr="00F9333D" w:rsidRDefault="00802B59" w:rsidP="00802B59">
      <w:pPr>
        <w:pStyle w:val="a3"/>
        <w:spacing w:before="0" w:beforeAutospacing="0" w:after="0" w:afterAutospacing="0"/>
        <w:ind w:firstLine="509"/>
        <w:jc w:val="both"/>
        <w:rPr>
          <w:sz w:val="26"/>
          <w:szCs w:val="26"/>
        </w:rPr>
      </w:pPr>
      <w:r w:rsidRPr="00F9333D">
        <w:rPr>
          <w:sz w:val="26"/>
          <w:szCs w:val="26"/>
        </w:rPr>
        <w:t>В целях разъяснения вопросов, связанных с введением суда присяжных в районных судах, Верховным Судом РФ 13.02.2018 принято Постановление Пленума № 5 «О применении судами некоторых положений Федерального закона «О присяжных заседателях федеральных судов общей юрисдикции в Российской Федерации.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Основной состав коллегии присяжных в судах субъектов (областных, краевых судах) состо</w:t>
      </w:r>
      <w:r>
        <w:rPr>
          <w:color w:val="000000"/>
          <w:sz w:val="26"/>
          <w:szCs w:val="26"/>
        </w:rPr>
        <w:t>ит</w:t>
      </w:r>
      <w:r w:rsidRPr="007F4059">
        <w:rPr>
          <w:color w:val="000000"/>
          <w:sz w:val="26"/>
          <w:szCs w:val="26"/>
        </w:rPr>
        <w:t xml:space="preserve"> из 8 человек, а при рассмотрении дела в районных судах – из 6 человек.</w:t>
      </w:r>
      <w:r w:rsidRPr="007F4059">
        <w:rPr>
          <w:color w:val="000000"/>
          <w:sz w:val="26"/>
          <w:szCs w:val="26"/>
        </w:rPr>
        <w:br/>
      </w:r>
      <w:proofErr w:type="gramStart"/>
      <w:r w:rsidRPr="007F4059">
        <w:rPr>
          <w:color w:val="000000"/>
          <w:sz w:val="26"/>
          <w:szCs w:val="26"/>
        </w:rPr>
        <w:t>Судьи районного суда и коллегия из 6 присяжных заседателей по ходатайству обвиняемого рассматривают уголовные дела о преступлениях, предусмотренных ч. 2 ст. 105, ст.ст. 277, 295, 317 и 357 УК РФ, по которым в соответствии с положениями УК РФ в качестве наиболее строгого вида наказания не могут быть назначены пожизненное лишение свободы или смертная казнь, а также уголовные дела о</w:t>
      </w:r>
      <w:proofErr w:type="gramEnd"/>
      <w:r w:rsidRPr="007F4059">
        <w:rPr>
          <w:color w:val="000000"/>
          <w:sz w:val="26"/>
          <w:szCs w:val="26"/>
        </w:rPr>
        <w:t xml:space="preserve"> </w:t>
      </w:r>
      <w:proofErr w:type="gramStart"/>
      <w:r w:rsidRPr="007F4059">
        <w:rPr>
          <w:color w:val="000000"/>
          <w:sz w:val="26"/>
          <w:szCs w:val="26"/>
        </w:rPr>
        <w:t>преступлениях</w:t>
      </w:r>
      <w:proofErr w:type="gramEnd"/>
      <w:r w:rsidRPr="007F4059">
        <w:rPr>
          <w:color w:val="000000"/>
          <w:sz w:val="26"/>
          <w:szCs w:val="26"/>
        </w:rPr>
        <w:t xml:space="preserve">, предусмотренных ч.1 ст. 105 и ч. 4 ст. 111 УК РФ. 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К лицам, которым в соответствии с ч.2 ст. 57, ч.2 ст. 59 УК РФ не может быть назначено наказание в виде пожизненного лишения свободы, а также смертной </w:t>
      </w:r>
      <w:r w:rsidRPr="007F4059">
        <w:rPr>
          <w:color w:val="000000"/>
          <w:sz w:val="26"/>
          <w:szCs w:val="26"/>
        </w:rPr>
        <w:lastRenderedPageBreak/>
        <w:t>казни относятся женщины, мужчины, достигшие к моменту вынесения приговора шестидесятипятилетнего возраста, а также лица, совершившие преступления в возрасте до восемнадцати лет.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Участие граждан, включенных в списки кандидатов в присяжные заседатели, в качестве присяжных, является их гражданским долгом</w:t>
      </w:r>
      <w:r>
        <w:rPr>
          <w:color w:val="000000"/>
          <w:sz w:val="26"/>
          <w:szCs w:val="26"/>
        </w:rPr>
        <w:t>.</w:t>
      </w:r>
      <w:r w:rsidRPr="007F4059">
        <w:rPr>
          <w:color w:val="000000"/>
          <w:sz w:val="26"/>
          <w:szCs w:val="26"/>
        </w:rPr>
        <w:t xml:space="preserve"> Граждане призываются к исполнению в суде обязанностей присяжных заседателей в порядке, установленном Уголовно-процессуальным кодексом Российской Федерации,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 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вознаграждение, возмещаются командировочные расходы, а также транспортные расходы на проезд к месту нахождения суда и обратно.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 xml:space="preserve">В соответствии с ч.3 ст.326 Уголовно-процессуального кодекса РФ </w:t>
      </w:r>
      <w:proofErr w:type="gramStart"/>
      <w:r w:rsidRPr="007F4059">
        <w:rPr>
          <w:color w:val="000000"/>
          <w:sz w:val="26"/>
          <w:szCs w:val="26"/>
        </w:rPr>
        <w:t>одно и тоже</w:t>
      </w:r>
      <w:proofErr w:type="gramEnd"/>
      <w:r w:rsidRPr="007F4059">
        <w:rPr>
          <w:color w:val="000000"/>
          <w:sz w:val="26"/>
          <w:szCs w:val="26"/>
        </w:rPr>
        <w:t xml:space="preserve"> лицо не может участвовать в течение года в судебных заседаниях в качестве присяжного заседателя более одного раза.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В силу ч.7 ст.326 Уголовно-процессуального кодекса РФ от исполнения обязанности присяжных заседателей по их письменному или устному согласию могут быть освобождены лица старше 60 лет; женщины, имеющие ребенка в возрасте до 3 лет; лица, которые в силу религиозных убеждений считают для себя невозможным участвовать в отправлении правосудия; лица, отвлечение которых от исполнения служебных обязанностей может нанести существенный вред общественным или государственным интересам; иные лица, имеющие уважительные причины для неучастия в судебном заседании.</w:t>
      </w:r>
      <w:r>
        <w:rPr>
          <w:color w:val="000000"/>
          <w:sz w:val="26"/>
          <w:szCs w:val="26"/>
        </w:rPr>
        <w:t xml:space="preserve"> 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В ходе судебного разбирательства уголовного дела присяжные заседатели разрешают только вопросы: 1) доказано ли, что имело место деяние, в совершении которого обвиняются подсудимые; 2) доказано ли, что это деяние совершили подсудимые; 3) виновны ли подсудимые в совершении этого деяния.</w:t>
      </w:r>
      <w:r>
        <w:rPr>
          <w:color w:val="000000"/>
          <w:sz w:val="26"/>
          <w:szCs w:val="26"/>
        </w:rPr>
        <w:t xml:space="preserve"> 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proofErr w:type="gramStart"/>
      <w:r w:rsidRPr="007F4059">
        <w:rPr>
          <w:color w:val="000000"/>
          <w:sz w:val="26"/>
          <w:szCs w:val="26"/>
        </w:rPr>
        <w:t>В соответствии с требованиями ч.ч. 7,8 ст. 335 УПК РФ в ходе судебного разбирательства в присутствии присяжных заседателей подлежат исследованию только те фактические обстоятельства уголовного дела, доказанность которых устанавливается присяжными заседателями в соответствии с их полномочиями, предусмотренными ст. 334 УПК РФ (имело ли место деяние, доказано ли, что его совершил подсудимый, виновен ли он в совершении этого деяния).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Данные о личности подсудимого исследуются лишь в той мере, в какой они необходимы для установления отдельных признаков преступления</w:t>
      </w:r>
      <w:r>
        <w:rPr>
          <w:color w:val="000000"/>
          <w:sz w:val="26"/>
          <w:szCs w:val="26"/>
        </w:rPr>
        <w:t xml:space="preserve">. 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Обстоятельства, не относящиеся к фактам вмененных подсудимому деяний, не подлежат исследованию в судебном заседании. Вопросы процессуального характера, о допустимости, относимости доказательств, подлежат исследованию и разрешению в отсутствии присяжных заседателей.</w:t>
      </w:r>
      <w:r>
        <w:rPr>
          <w:color w:val="000000"/>
          <w:sz w:val="26"/>
          <w:szCs w:val="26"/>
        </w:rPr>
        <w:t xml:space="preserve"> </w:t>
      </w:r>
    </w:p>
    <w:p w:rsidR="00802B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lastRenderedPageBreak/>
        <w:t>Приговор в отношении подсудимого выносится судьей на основании вердикта коллегии присяжных заседателей, который является обязательным для председательствующего. При равном разделении количества голосов присяжных заседателей «за» и «против» вердикт считается оправдательным.</w:t>
      </w:r>
      <w:r>
        <w:rPr>
          <w:color w:val="000000"/>
          <w:sz w:val="26"/>
          <w:szCs w:val="26"/>
        </w:rPr>
        <w:t xml:space="preserve"> </w:t>
      </w:r>
    </w:p>
    <w:p w:rsidR="00802B59" w:rsidRPr="007F4059" w:rsidRDefault="00802B59" w:rsidP="00802B59">
      <w:pPr>
        <w:pStyle w:val="a3"/>
        <w:shd w:val="clear" w:color="auto" w:fill="FFFFFF"/>
        <w:spacing w:before="0" w:beforeAutospacing="0" w:after="0" w:afterAutospacing="0"/>
        <w:ind w:firstLine="509"/>
        <w:jc w:val="both"/>
        <w:rPr>
          <w:color w:val="000000"/>
          <w:sz w:val="26"/>
          <w:szCs w:val="26"/>
        </w:rPr>
      </w:pPr>
      <w:r w:rsidRPr="007F4059">
        <w:rPr>
          <w:color w:val="000000"/>
          <w:sz w:val="26"/>
          <w:szCs w:val="26"/>
        </w:rPr>
        <w:t>Основанием для отмены приговора, постановленного в соответствии с вердиктом коллегии присяжных заседателей, могут являться лишь существенные процедурные нарушения закона, допущенные в ходе судебного разбирательства.</w:t>
      </w:r>
    </w:p>
    <w:p w:rsidR="00802B59" w:rsidRDefault="00802B59" w:rsidP="00802B59">
      <w:pPr>
        <w:suppressAutoHyphens/>
        <w:ind w:firstLine="509"/>
        <w:jc w:val="both"/>
        <w:rPr>
          <w:sz w:val="28"/>
          <w:szCs w:val="28"/>
        </w:rPr>
      </w:pPr>
    </w:p>
    <w:p w:rsidR="00802B59" w:rsidRDefault="00802B59" w:rsidP="00802B59">
      <w:pPr>
        <w:ind w:left="5387"/>
        <w:jc w:val="both"/>
      </w:pPr>
    </w:p>
    <w:p w:rsidR="00802B59" w:rsidRPr="004915CA" w:rsidRDefault="00802B59" w:rsidP="00802B59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802B59" w:rsidRPr="004915CA" w:rsidRDefault="00802B59" w:rsidP="00802B59">
      <w:pPr>
        <w:ind w:left="5387"/>
        <w:jc w:val="both"/>
      </w:pPr>
      <w:r>
        <w:t>старший советник юстиции</w:t>
      </w:r>
    </w:p>
    <w:p w:rsidR="00802B59" w:rsidRPr="004915CA" w:rsidRDefault="00802B59" w:rsidP="00802B59">
      <w:pPr>
        <w:ind w:left="5387"/>
        <w:jc w:val="both"/>
      </w:pPr>
      <w:r>
        <w:t>Русин М.Н.</w:t>
      </w:r>
    </w:p>
    <w:p w:rsidR="00802B59" w:rsidRPr="00170EAB" w:rsidRDefault="00802B59" w:rsidP="00802B59">
      <w:pPr>
        <w:ind w:left="5387"/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№66 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Бергульского сельсовета Северного района Новосибирской области от 03.05.2018 № 25 « 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Бергульского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Новосибирской области от 17.07.2018 №50)</w:t>
      </w:r>
    </w:p>
    <w:p w:rsidR="00802B59" w:rsidRDefault="00802B59" w:rsidP="00802B59">
      <w:pPr>
        <w:pStyle w:val="a6"/>
        <w:jc w:val="center"/>
        <w:rPr>
          <w:sz w:val="28"/>
          <w:szCs w:val="28"/>
        </w:rPr>
      </w:pPr>
    </w:p>
    <w:p w:rsidR="00802B59" w:rsidRDefault="00802B59" w:rsidP="00802B59">
      <w:pPr>
        <w:pStyle w:val="a6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2B59" w:rsidRDefault="00802B59" w:rsidP="00802B5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Бергульского сельсовета Северного района Новосибирской области </w:t>
      </w:r>
      <w:r w:rsidRPr="00750C8D">
        <w:rPr>
          <w:sz w:val="28"/>
          <w:szCs w:val="28"/>
        </w:rPr>
        <w:t xml:space="preserve">от 03.05.2018 № 25 « 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Бергульского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Новосибирской области от 17.07.2018 №50)</w:t>
      </w:r>
    </w:p>
    <w:p w:rsidR="00802B59" w:rsidRDefault="00802B59" w:rsidP="00802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2B59" w:rsidRDefault="00802B59" w:rsidP="00802B59">
      <w:pPr>
        <w:jc w:val="both"/>
        <w:rPr>
          <w:sz w:val="28"/>
          <w:szCs w:val="28"/>
        </w:rPr>
      </w:pPr>
    </w:p>
    <w:p w:rsidR="00802B59" w:rsidRDefault="00802B59" w:rsidP="00802B59">
      <w:pPr>
        <w:adjustRightInd w:val="0"/>
        <w:ind w:firstLine="720"/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И.о. Главы Бергульского сельсовета</w:t>
      </w:r>
    </w:p>
    <w:p w:rsidR="00802B59" w:rsidRDefault="00802B59" w:rsidP="00802B5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Т.С.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БЕРГУЛЬСКОГО  СЕЛЬСОВЕТА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№67 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Бергульского сельсовета Северного района Новосибирской области от 03.05.2018 № 23 « Об утверждение административного регламента предоставления муниципальной услуги по включению земельного участка, здания, сооружения, а также их части перечень мест проведения ярмарок на территории Бергульского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Новосибирской области от 17.07.2018 №51)</w:t>
      </w:r>
    </w:p>
    <w:p w:rsidR="00802B59" w:rsidRDefault="00802B59" w:rsidP="00802B59">
      <w:pPr>
        <w:pStyle w:val="a6"/>
        <w:jc w:val="center"/>
        <w:rPr>
          <w:sz w:val="28"/>
          <w:szCs w:val="28"/>
        </w:rPr>
      </w:pPr>
    </w:p>
    <w:p w:rsidR="00802B59" w:rsidRDefault="00802B59" w:rsidP="00802B59">
      <w:pPr>
        <w:pStyle w:val="a6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2B59" w:rsidRDefault="00802B59" w:rsidP="00802B5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Бергульского сельсовета Северного района Новосибирской области от 03.05.2018 № 23</w:t>
      </w:r>
      <w:r w:rsidRPr="00750C8D">
        <w:rPr>
          <w:sz w:val="28"/>
          <w:szCs w:val="28"/>
        </w:rPr>
        <w:t xml:space="preserve"> « Об утверждение административного регламента предостав</w:t>
      </w:r>
      <w:r>
        <w:rPr>
          <w:sz w:val="28"/>
          <w:szCs w:val="28"/>
        </w:rPr>
        <w:t xml:space="preserve">ления муниципальной услуги по включению земельного участка, здания, сооружения, а также их части в перечень мест проведения ярмарок </w:t>
      </w:r>
      <w:r w:rsidRPr="00750C8D">
        <w:rPr>
          <w:sz w:val="28"/>
          <w:szCs w:val="28"/>
        </w:rPr>
        <w:t xml:space="preserve">на территории Бергульского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</w:t>
      </w:r>
      <w:r>
        <w:rPr>
          <w:sz w:val="28"/>
          <w:szCs w:val="28"/>
        </w:rPr>
        <w:t>ирской области от 17.07.2018 №51</w:t>
      </w:r>
      <w:r w:rsidRPr="00750C8D">
        <w:rPr>
          <w:sz w:val="28"/>
          <w:szCs w:val="28"/>
        </w:rPr>
        <w:t>)</w:t>
      </w:r>
    </w:p>
    <w:p w:rsidR="00802B59" w:rsidRDefault="00802B59" w:rsidP="00802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2B59" w:rsidRDefault="00802B59" w:rsidP="00802B59">
      <w:pPr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</w:p>
    <w:p w:rsidR="00802B59" w:rsidRDefault="00802B59" w:rsidP="00802B59">
      <w:pPr>
        <w:adjustRightInd w:val="0"/>
        <w:ind w:firstLine="720"/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Бергульского сельсовета</w:t>
      </w: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Т.С.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02B59" w:rsidRDefault="00802B59" w:rsidP="00802B59">
      <w:pPr>
        <w:jc w:val="both"/>
        <w:rPr>
          <w:sz w:val="28"/>
          <w:szCs w:val="28"/>
        </w:rPr>
      </w:pPr>
    </w:p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/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БЕРГУЛЬСКОГО  СЕЛЬСОВЕТА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10.09.2018                              с. Бергуль                                           №68 </w:t>
      </w: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Бергульского сельсовета Северного района Новосибирской области от 03.05.2018 № 24 « Об утверждение административного регламента предоставления муниципальной услуги по согласованию проведения ярмарок на территории Бергульского сельсовета Северного района Новосибирской области»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Новосибирской области от 17.07.2018 №52)</w:t>
      </w:r>
    </w:p>
    <w:p w:rsidR="00802B59" w:rsidRDefault="00802B59" w:rsidP="00802B59">
      <w:pPr>
        <w:pStyle w:val="a6"/>
        <w:jc w:val="center"/>
        <w:rPr>
          <w:sz w:val="28"/>
          <w:szCs w:val="28"/>
        </w:rPr>
      </w:pPr>
    </w:p>
    <w:p w:rsidR="00802B59" w:rsidRDefault="00802B59" w:rsidP="00802B59">
      <w:pPr>
        <w:pStyle w:val="a6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Бергульского сельсовета Северного района Новосибирской области</w:t>
      </w: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2B59" w:rsidRDefault="00802B59" w:rsidP="00802B5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1.Отменить постановление администрации Бергульского сельсовета Северного района Новосибирской области от 03.05.2018 № 24</w:t>
      </w:r>
      <w:r w:rsidRPr="00750C8D">
        <w:rPr>
          <w:sz w:val="28"/>
          <w:szCs w:val="28"/>
        </w:rPr>
        <w:t xml:space="preserve"> « Об утверждение административного регламента предостав</w:t>
      </w:r>
      <w:r>
        <w:rPr>
          <w:sz w:val="28"/>
          <w:szCs w:val="28"/>
        </w:rPr>
        <w:t>ления муниципальной услуги по согласованию проведения ярмарок</w:t>
      </w:r>
      <w:r w:rsidRPr="00750C8D">
        <w:rPr>
          <w:sz w:val="28"/>
          <w:szCs w:val="28"/>
        </w:rPr>
        <w:t xml:space="preserve"> на территории Бергульского сельсовета Северного района Новосибирской области» </w:t>
      </w:r>
      <w:proofErr w:type="gramStart"/>
      <w:r w:rsidRPr="00750C8D">
        <w:rPr>
          <w:sz w:val="28"/>
          <w:szCs w:val="28"/>
        </w:rPr>
        <w:t xml:space="preserve">( </w:t>
      </w:r>
      <w:proofErr w:type="gramEnd"/>
      <w:r w:rsidRPr="00750C8D">
        <w:rPr>
          <w:sz w:val="28"/>
          <w:szCs w:val="28"/>
        </w:rPr>
        <w:t>с изменениями, внесенными постановлением администрации Бергульского сельсовета Северного района Новосиб</w:t>
      </w:r>
      <w:r>
        <w:rPr>
          <w:sz w:val="28"/>
          <w:szCs w:val="28"/>
        </w:rPr>
        <w:t>ирской области от 17.07.2018 №52</w:t>
      </w:r>
      <w:r w:rsidRPr="00750C8D">
        <w:rPr>
          <w:sz w:val="28"/>
          <w:szCs w:val="28"/>
        </w:rPr>
        <w:t>)</w:t>
      </w:r>
    </w:p>
    <w:p w:rsidR="00802B59" w:rsidRDefault="00802B59" w:rsidP="00802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2B59" w:rsidRDefault="00802B59" w:rsidP="00802B59">
      <w:pPr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</w:p>
    <w:p w:rsidR="00802B59" w:rsidRDefault="00802B59" w:rsidP="00802B59">
      <w:pPr>
        <w:adjustRightInd w:val="0"/>
        <w:ind w:firstLine="720"/>
        <w:jc w:val="both"/>
        <w:rPr>
          <w:sz w:val="28"/>
          <w:szCs w:val="28"/>
        </w:rPr>
      </w:pPr>
    </w:p>
    <w:p w:rsidR="00802B59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Бергульского сельсовета</w:t>
      </w:r>
    </w:p>
    <w:p w:rsidR="00802B59" w:rsidRDefault="00802B59" w:rsidP="00802B59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Т.С. </w:t>
      </w:r>
      <w:proofErr w:type="spellStart"/>
      <w:r>
        <w:rPr>
          <w:sz w:val="28"/>
          <w:szCs w:val="28"/>
        </w:rPr>
        <w:t>Подрядчикова</w:t>
      </w:r>
      <w:proofErr w:type="spellEnd"/>
    </w:p>
    <w:p w:rsidR="00802B59" w:rsidRDefault="00802B59" w:rsidP="00802B59">
      <w:pPr>
        <w:rPr>
          <w:sz w:val="28"/>
          <w:szCs w:val="28"/>
        </w:rPr>
      </w:pPr>
    </w:p>
    <w:p w:rsidR="00802B59" w:rsidRDefault="00802B59" w:rsidP="00802B59">
      <w:pPr>
        <w:rPr>
          <w:sz w:val="28"/>
          <w:szCs w:val="28"/>
        </w:rPr>
      </w:pP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</w:t>
      </w:r>
      <w:r w:rsidRPr="00B167FA">
        <w:rPr>
          <w:b/>
          <w:sz w:val="28"/>
          <w:szCs w:val="28"/>
        </w:rPr>
        <w:t>СКОГО  СЕЛЬСОВЕТА</w:t>
      </w: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  <w:r w:rsidRPr="00B167FA">
        <w:rPr>
          <w:b/>
          <w:sz w:val="28"/>
          <w:szCs w:val="28"/>
        </w:rPr>
        <w:t>Северного района Новосибирской области</w:t>
      </w: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  <w:r w:rsidRPr="00B167FA">
        <w:rPr>
          <w:b/>
          <w:sz w:val="28"/>
          <w:szCs w:val="28"/>
        </w:rPr>
        <w:t xml:space="preserve">ПОСТАНОВЛЕНИЕ  </w:t>
      </w: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10.09</w:t>
      </w:r>
      <w:r w:rsidRPr="00B167FA">
        <w:rPr>
          <w:b/>
          <w:sz w:val="28"/>
          <w:szCs w:val="28"/>
        </w:rPr>
        <w:t xml:space="preserve">.2018                     </w:t>
      </w:r>
      <w:r>
        <w:rPr>
          <w:b/>
          <w:sz w:val="28"/>
          <w:szCs w:val="28"/>
        </w:rPr>
        <w:t xml:space="preserve"> с. Бергуль               № 69</w:t>
      </w: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</w:p>
    <w:p w:rsidR="00802B59" w:rsidRPr="00B167FA" w:rsidRDefault="00802B59" w:rsidP="00802B59">
      <w:pPr>
        <w:pStyle w:val="a6"/>
        <w:jc w:val="center"/>
        <w:rPr>
          <w:b/>
          <w:sz w:val="28"/>
          <w:szCs w:val="28"/>
        </w:rPr>
      </w:pPr>
      <w:r w:rsidRPr="00B167FA">
        <w:rPr>
          <w:b/>
          <w:sz w:val="28"/>
          <w:szCs w:val="28"/>
        </w:rPr>
        <w:t>О внесении изменений в пос</w:t>
      </w:r>
      <w:r>
        <w:rPr>
          <w:b/>
          <w:sz w:val="28"/>
          <w:szCs w:val="28"/>
        </w:rPr>
        <w:t>тановление администрации Бергуль</w:t>
      </w:r>
      <w:r w:rsidRPr="00B167FA">
        <w:rPr>
          <w:b/>
          <w:sz w:val="28"/>
          <w:szCs w:val="28"/>
        </w:rPr>
        <w:t>ского сельсовета Северного района Нов</w:t>
      </w:r>
      <w:r>
        <w:rPr>
          <w:b/>
          <w:sz w:val="28"/>
          <w:szCs w:val="28"/>
        </w:rPr>
        <w:t>осибирской области от 15.12.2016 № 92</w:t>
      </w:r>
    </w:p>
    <w:p w:rsidR="00802B59" w:rsidRDefault="00802B59" w:rsidP="00802B59">
      <w:pPr>
        <w:jc w:val="both"/>
        <w:rPr>
          <w:sz w:val="28"/>
          <w:szCs w:val="28"/>
        </w:rPr>
      </w:pPr>
    </w:p>
    <w:p w:rsidR="00802B59" w:rsidRPr="00B167FA" w:rsidRDefault="00802B59" w:rsidP="00802B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Бергуль</w:t>
      </w:r>
      <w:r w:rsidRPr="00B167FA">
        <w:rPr>
          <w:sz w:val="28"/>
          <w:szCs w:val="28"/>
        </w:rPr>
        <w:t>ского сельсовета Северного района Новосибирской области</w:t>
      </w:r>
    </w:p>
    <w:p w:rsidR="00802B59" w:rsidRPr="00B167FA" w:rsidRDefault="00802B59" w:rsidP="00802B59">
      <w:pPr>
        <w:pStyle w:val="a6"/>
        <w:jc w:val="both"/>
        <w:rPr>
          <w:sz w:val="28"/>
          <w:szCs w:val="28"/>
        </w:rPr>
      </w:pPr>
      <w:r w:rsidRPr="00B167FA">
        <w:rPr>
          <w:sz w:val="28"/>
          <w:szCs w:val="28"/>
        </w:rPr>
        <w:t>ПОСТАНОВЛЯЕТ:</w:t>
      </w:r>
    </w:p>
    <w:p w:rsidR="00802B59" w:rsidRDefault="00802B59" w:rsidP="00802B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постановление администрации Бергульского сельсовета Северного района Новосибирской области от 15.12.2016 № 92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Бергульского сельсовета Северного района Новосибирской области» следующие изменения:</w:t>
      </w:r>
    </w:p>
    <w:p w:rsidR="00802B59" w:rsidRDefault="00802B59" w:rsidP="00802B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Абзац 1 пункта 12 изложить в следующей редакции:</w:t>
      </w:r>
    </w:p>
    <w:p w:rsidR="00802B59" w:rsidRDefault="00802B59" w:rsidP="00802B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закупки количество и единиц измерения товаров, работ, услуг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наличии);</w:t>
      </w:r>
    </w:p>
    <w:p w:rsidR="00802B59" w:rsidRPr="0096593E" w:rsidRDefault="00802B59" w:rsidP="00802B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96593E">
        <w:rPr>
          <w:color w:val="000000"/>
          <w:sz w:val="28"/>
          <w:szCs w:val="20"/>
        </w:rPr>
        <w:t>. Опубликовать настоящее постановление в периодическом издании «Вестник Бергульского сельсовета» и разместить на официальном сайте администрации   Северного района Новосибирской области.</w:t>
      </w:r>
    </w:p>
    <w:p w:rsidR="00802B59" w:rsidRDefault="00802B59" w:rsidP="00802B59">
      <w:pPr>
        <w:pStyle w:val="7"/>
        <w:rPr>
          <w:rFonts w:eastAsia="Calibri"/>
        </w:rPr>
      </w:pPr>
      <w:r>
        <w:rPr>
          <w:szCs w:val="28"/>
        </w:rPr>
        <w:t>3.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постановления возложить на специалиста 1 разряда  администрации  </w:t>
      </w:r>
      <w:proofErr w:type="spellStart"/>
      <w:r>
        <w:rPr>
          <w:rFonts w:eastAsia="Calibri"/>
        </w:rPr>
        <w:t>Подрядчикову</w:t>
      </w:r>
      <w:proofErr w:type="spellEnd"/>
      <w:r>
        <w:rPr>
          <w:rFonts w:eastAsia="Calibri"/>
        </w:rPr>
        <w:t xml:space="preserve"> Т.С.</w:t>
      </w:r>
    </w:p>
    <w:p w:rsidR="00802B59" w:rsidRDefault="00802B59" w:rsidP="00802B59"/>
    <w:p w:rsidR="00802B59" w:rsidRDefault="00802B59" w:rsidP="00802B59"/>
    <w:p w:rsidR="00802B59" w:rsidRPr="0096593E" w:rsidRDefault="00802B59" w:rsidP="00802B59">
      <w:pPr>
        <w:rPr>
          <w:sz w:val="28"/>
          <w:szCs w:val="28"/>
        </w:rPr>
      </w:pPr>
      <w:r w:rsidRPr="0096593E">
        <w:rPr>
          <w:sz w:val="28"/>
          <w:szCs w:val="28"/>
        </w:rPr>
        <w:t>И.о</w:t>
      </w:r>
      <w:proofErr w:type="gramStart"/>
      <w:r w:rsidRPr="0096593E">
        <w:rPr>
          <w:sz w:val="28"/>
          <w:szCs w:val="28"/>
        </w:rPr>
        <w:t>.Г</w:t>
      </w:r>
      <w:proofErr w:type="gramEnd"/>
      <w:r w:rsidRPr="0096593E">
        <w:rPr>
          <w:sz w:val="28"/>
          <w:szCs w:val="28"/>
        </w:rPr>
        <w:t>лавы Бергульского сельсовета</w:t>
      </w:r>
    </w:p>
    <w:p w:rsidR="00802B59" w:rsidRPr="0096593E" w:rsidRDefault="00802B59" w:rsidP="00802B59">
      <w:pPr>
        <w:rPr>
          <w:sz w:val="28"/>
          <w:szCs w:val="28"/>
        </w:rPr>
      </w:pPr>
      <w:r w:rsidRPr="0096593E">
        <w:rPr>
          <w:sz w:val="28"/>
          <w:szCs w:val="28"/>
        </w:rPr>
        <w:t>Северного района</w:t>
      </w:r>
    </w:p>
    <w:p w:rsidR="00802B59" w:rsidRDefault="00802B59" w:rsidP="00802B59">
      <w:pPr>
        <w:rPr>
          <w:sz w:val="28"/>
          <w:szCs w:val="28"/>
        </w:rPr>
      </w:pPr>
      <w:r w:rsidRPr="0096593E">
        <w:rPr>
          <w:sz w:val="28"/>
          <w:szCs w:val="28"/>
        </w:rPr>
        <w:t>Новосибирской области                                              Т.С.</w:t>
      </w:r>
      <w:r>
        <w:rPr>
          <w:sz w:val="28"/>
          <w:szCs w:val="28"/>
        </w:rPr>
        <w:t xml:space="preserve"> </w:t>
      </w:r>
      <w:proofErr w:type="spellStart"/>
      <w:r w:rsidRPr="0096593E">
        <w:rPr>
          <w:sz w:val="28"/>
          <w:szCs w:val="28"/>
        </w:rPr>
        <w:t>Подрядчикова</w:t>
      </w:r>
      <w:proofErr w:type="spellEnd"/>
    </w:p>
    <w:p w:rsidR="00802B59" w:rsidRPr="0096593E" w:rsidRDefault="00802B59" w:rsidP="00802B59">
      <w:pPr>
        <w:rPr>
          <w:sz w:val="28"/>
          <w:szCs w:val="28"/>
        </w:rPr>
      </w:pPr>
    </w:p>
    <w:p w:rsidR="00802B59" w:rsidRDefault="00802B59" w:rsidP="00802B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E70DD" w:rsidRDefault="005E70DD" w:rsidP="005E70D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БЕРГУЛЬСКОГО СЕЛЬСОВЕТА</w:t>
      </w:r>
    </w:p>
    <w:p w:rsidR="005E70DD" w:rsidRDefault="005E70DD" w:rsidP="005E70DD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E70DD" w:rsidRDefault="005E70DD" w:rsidP="005E70DD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5E70DD" w:rsidRDefault="005E70DD" w:rsidP="005E70DD">
      <w:pPr>
        <w:pStyle w:val="a6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5E70DD" w:rsidRDefault="005E70DD" w:rsidP="005E70DD">
      <w:pPr>
        <w:pStyle w:val="a6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13.09.2018                                 с. </w:t>
      </w:r>
      <w:r>
        <w:rPr>
          <w:b/>
          <w:sz w:val="28"/>
          <w:szCs w:val="28"/>
        </w:rPr>
        <w:t xml:space="preserve">Бергуль                                   </w:t>
      </w:r>
      <w:r>
        <w:rPr>
          <w:rFonts w:eastAsia="Times New Roman"/>
          <w:b/>
          <w:sz w:val="28"/>
          <w:szCs w:val="28"/>
        </w:rPr>
        <w:t xml:space="preserve"> № 6</w:t>
      </w:r>
    </w:p>
    <w:p w:rsidR="005E70DD" w:rsidRDefault="005E70DD" w:rsidP="005E70DD">
      <w:pPr>
        <w:pStyle w:val="a6"/>
        <w:jc w:val="center"/>
        <w:rPr>
          <w:b/>
          <w:sz w:val="28"/>
          <w:szCs w:val="28"/>
        </w:rPr>
      </w:pPr>
    </w:p>
    <w:p w:rsidR="005E70DD" w:rsidRDefault="005E70DD" w:rsidP="005E70D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Бергульского сельсовета Северного района Новосибирской области от 11.07.2016 № 41</w:t>
      </w:r>
    </w:p>
    <w:p w:rsidR="005E70DD" w:rsidRDefault="005E70DD" w:rsidP="005E70DD">
      <w:pPr>
        <w:pStyle w:val="a6"/>
        <w:jc w:val="center"/>
        <w:rPr>
          <w:b/>
          <w:sz w:val="28"/>
          <w:szCs w:val="28"/>
        </w:rPr>
      </w:pPr>
    </w:p>
    <w:p w:rsidR="005E70DD" w:rsidRDefault="005E70DD" w:rsidP="005E70DD">
      <w:pPr>
        <w:pStyle w:val="a6"/>
        <w:rPr>
          <w:b/>
          <w:sz w:val="28"/>
          <w:szCs w:val="28"/>
        </w:rPr>
      </w:pPr>
    </w:p>
    <w:p w:rsidR="005E70DD" w:rsidRDefault="005E70DD" w:rsidP="005E70D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 Бергульского сельсовета Северного района Новосибирской области</w:t>
      </w:r>
    </w:p>
    <w:p w:rsidR="005E70DD" w:rsidRDefault="005E70DD" w:rsidP="005E70D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70DD" w:rsidRDefault="005E70DD" w:rsidP="005E70D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1.Внести  в постановление главы  Бергульского сельсовета Северного района Новосибирской области от  11.07.2016 № 41 «О предоставлении лицом, поступающим на должность руководителя  муниципального казенного учреждения Бергульского сельсовета Северного  района  Новосибирской области, руководителем  муниципального  казенного учреждения  Бергульского  сельсовета  Северного  района  Новосибирской </w:t>
      </w:r>
      <w:r>
        <w:rPr>
          <w:sz w:val="28"/>
          <w:szCs w:val="28"/>
        </w:rPr>
        <w:lastRenderedPageBreak/>
        <w:t>области  сведений  о своих доходах, об имуществе  и обязательствах  имущественного  характера  своих 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супруга) и несовершеннолетних  детей</w:t>
      </w:r>
      <w:r>
        <w:rPr>
          <w:color w:val="000000"/>
          <w:sz w:val="28"/>
          <w:szCs w:val="28"/>
        </w:rPr>
        <w:t>» следующие изменения:</w:t>
      </w:r>
      <w:r>
        <w:rPr>
          <w:sz w:val="28"/>
          <w:szCs w:val="28"/>
        </w:rPr>
        <w:br/>
        <w:t xml:space="preserve">   1.1. Пункт  6.  изложить  в следующей 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E70DD" w:rsidRDefault="005E70DD" w:rsidP="005E70DD">
      <w:pPr>
        <w:pStyle w:val="a6"/>
        <w:ind w:firstLine="567"/>
        <w:rPr>
          <w:rFonts w:cstheme="minorBidi"/>
          <w:sz w:val="28"/>
          <w:szCs w:val="28"/>
        </w:rPr>
      </w:pPr>
      <w:r>
        <w:rPr>
          <w:sz w:val="28"/>
          <w:szCs w:val="28"/>
        </w:rPr>
        <w:t>«В случае если лицо, поступающее на должность руководителя муниципального учреждения, руководитель муниципального учреждения обнаружили, что в представленных ими в уполномоченное структурное подразделение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 вправе представить уточненные сведения  в течение   одного  месяца  после окончания  срока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указанного в </w:t>
      </w:r>
      <w:hyperlink r:id="rId5" w:anchor="Par43" w:history="1">
        <w:r>
          <w:rPr>
            <w:rStyle w:val="a7"/>
            <w:sz w:val="28"/>
            <w:szCs w:val="28"/>
          </w:rPr>
          <w:t>подпункте 2 пункта 2</w:t>
        </w:r>
      </w:hyperlink>
      <w:r>
        <w:rPr>
          <w:sz w:val="28"/>
          <w:szCs w:val="28"/>
        </w:rPr>
        <w:t xml:space="preserve"> настоящего Порядка. </w:t>
      </w:r>
    </w:p>
    <w:p w:rsidR="005E70DD" w:rsidRDefault="005E70DD" w:rsidP="005E70D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1.2.Дополнить  пунктом 10 следующего  содержания:</w:t>
      </w:r>
    </w:p>
    <w:p w:rsidR="005E70DD" w:rsidRDefault="005E70DD" w:rsidP="005E70D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Сведения  о доходах, об  имуществе и обязательствах  имущественного характера предоставленные  руководителем муниципального  казенного учреждения, размещаются  на  официальном  сайте  администрации Северного  района в разделе «Поселение» </w:t>
      </w:r>
      <w:proofErr w:type="spellStart"/>
      <w:r>
        <w:rPr>
          <w:sz w:val="28"/>
          <w:szCs w:val="28"/>
        </w:rPr>
        <w:t>Бергульский</w:t>
      </w:r>
      <w:proofErr w:type="spellEnd"/>
      <w:r>
        <w:rPr>
          <w:sz w:val="28"/>
          <w:szCs w:val="28"/>
        </w:rPr>
        <w:t xml:space="preserve"> сельсовет.  </w:t>
      </w:r>
    </w:p>
    <w:p w:rsidR="005E70DD" w:rsidRDefault="005E70DD" w:rsidP="005E70DD">
      <w:pPr>
        <w:pStyle w:val="a6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Бергульского сельсовета»</w:t>
      </w:r>
    </w:p>
    <w:p w:rsidR="005E70DD" w:rsidRDefault="005E70DD" w:rsidP="005E70D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70DD" w:rsidRDefault="005E70DD" w:rsidP="005E70DD">
      <w:pPr>
        <w:pStyle w:val="a6"/>
        <w:jc w:val="both"/>
        <w:rPr>
          <w:sz w:val="28"/>
          <w:szCs w:val="28"/>
        </w:rPr>
      </w:pPr>
    </w:p>
    <w:p w:rsidR="005E70DD" w:rsidRDefault="005E70DD" w:rsidP="005E70DD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И.А.Трофимов</w:t>
      </w:r>
    </w:p>
    <w:p w:rsidR="00802B59" w:rsidRDefault="00802B59" w:rsidP="00802B59"/>
    <w:sectPr w:rsidR="00802B59" w:rsidSect="000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59"/>
    <w:rsid w:val="00041E4F"/>
    <w:rsid w:val="00426308"/>
    <w:rsid w:val="005E70DD"/>
    <w:rsid w:val="00802B59"/>
    <w:rsid w:val="00871258"/>
    <w:rsid w:val="00B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2B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2B5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21"/>
    <w:rsid w:val="00802B59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802B59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802B59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802B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02B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rsid w:val="0080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E7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2018-09-21T04:17:00Z</dcterms:created>
  <dcterms:modified xsi:type="dcterms:W3CDTF">2018-09-21T07:33:00Z</dcterms:modified>
</cp:coreProperties>
</file>