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83" w:rsidRDefault="00EB5583" w:rsidP="00EB5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 </w:t>
      </w:r>
      <w:r w:rsidR="004E77D6">
        <w:rPr>
          <w:b/>
          <w:sz w:val="24"/>
          <w:szCs w:val="24"/>
        </w:rPr>
        <w:t>БЕРГУЛЬСКОГО</w:t>
      </w:r>
      <w:r>
        <w:rPr>
          <w:b/>
          <w:sz w:val="24"/>
          <w:szCs w:val="24"/>
        </w:rPr>
        <w:t xml:space="preserve"> СЕЛЬСОВЕТА</w:t>
      </w:r>
    </w:p>
    <w:p w:rsidR="00EB5583" w:rsidRDefault="00EB5583" w:rsidP="00EB5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СЕВЕРНОГО  РАЙОНА</w:t>
      </w:r>
    </w:p>
    <w:p w:rsidR="00EB5583" w:rsidRDefault="00EB5583" w:rsidP="00EB5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НОВОСИБИРСКОЙ  ОБЛАСТИ</w:t>
      </w:r>
    </w:p>
    <w:p w:rsidR="00EB5583" w:rsidRDefault="00EB5583" w:rsidP="00EB5583">
      <w:pPr>
        <w:jc w:val="center"/>
        <w:rPr>
          <w:b/>
          <w:sz w:val="24"/>
          <w:szCs w:val="24"/>
        </w:rPr>
      </w:pPr>
    </w:p>
    <w:p w:rsidR="00EB5583" w:rsidRPr="003F5A6F" w:rsidRDefault="00EB5583" w:rsidP="00EB5583">
      <w:pPr>
        <w:jc w:val="center"/>
        <w:rPr>
          <w:b/>
          <w:szCs w:val="28"/>
        </w:rPr>
      </w:pPr>
      <w:r w:rsidRPr="003F5A6F">
        <w:rPr>
          <w:b/>
          <w:szCs w:val="28"/>
        </w:rPr>
        <w:t>ПОСТАНОВЛЕНИЕ</w:t>
      </w:r>
    </w:p>
    <w:p w:rsidR="00EB5583" w:rsidRPr="003F5A6F" w:rsidRDefault="00EB5583" w:rsidP="00EB5583">
      <w:pPr>
        <w:tabs>
          <w:tab w:val="left" w:pos="6300"/>
        </w:tabs>
        <w:rPr>
          <w:b/>
          <w:szCs w:val="28"/>
        </w:rPr>
      </w:pPr>
    </w:p>
    <w:p w:rsidR="00EB5583" w:rsidRPr="003F5A6F" w:rsidRDefault="004E77D6" w:rsidP="00EB5583">
      <w:pPr>
        <w:tabs>
          <w:tab w:val="left" w:pos="0"/>
          <w:tab w:val="left" w:pos="6300"/>
        </w:tabs>
        <w:jc w:val="center"/>
        <w:rPr>
          <w:b/>
          <w:szCs w:val="28"/>
        </w:rPr>
      </w:pPr>
      <w:r>
        <w:rPr>
          <w:b/>
          <w:szCs w:val="28"/>
        </w:rPr>
        <w:t>20</w:t>
      </w:r>
      <w:r w:rsidR="00EB5583" w:rsidRPr="003F5A6F">
        <w:rPr>
          <w:b/>
          <w:szCs w:val="28"/>
        </w:rPr>
        <w:t xml:space="preserve">.10.2023                                         с. </w:t>
      </w:r>
      <w:r w:rsidR="004963E5" w:rsidRPr="003F5A6F">
        <w:rPr>
          <w:b/>
          <w:szCs w:val="28"/>
        </w:rPr>
        <w:t xml:space="preserve">  </w:t>
      </w:r>
      <w:r>
        <w:rPr>
          <w:b/>
          <w:szCs w:val="28"/>
        </w:rPr>
        <w:t>Бергуль</w:t>
      </w:r>
      <w:r w:rsidR="004963E5" w:rsidRPr="003F5A6F">
        <w:rPr>
          <w:b/>
          <w:szCs w:val="28"/>
        </w:rPr>
        <w:t xml:space="preserve"> </w:t>
      </w:r>
      <w:r w:rsidR="00EB5583" w:rsidRPr="003F5A6F">
        <w:rPr>
          <w:b/>
          <w:szCs w:val="28"/>
        </w:rPr>
        <w:t xml:space="preserve">                                                  № </w:t>
      </w:r>
      <w:r w:rsidR="004963E5" w:rsidRPr="003F5A6F">
        <w:rPr>
          <w:b/>
          <w:szCs w:val="28"/>
        </w:rPr>
        <w:t>6</w:t>
      </w:r>
      <w:r>
        <w:rPr>
          <w:b/>
          <w:szCs w:val="28"/>
        </w:rPr>
        <w:t>5</w:t>
      </w:r>
    </w:p>
    <w:p w:rsidR="00EB5583" w:rsidRPr="003F5A6F" w:rsidRDefault="00EB5583" w:rsidP="00EB5583">
      <w:pPr>
        <w:tabs>
          <w:tab w:val="left" w:pos="0"/>
          <w:tab w:val="left" w:pos="6300"/>
        </w:tabs>
        <w:jc w:val="center"/>
        <w:rPr>
          <w:b/>
          <w:szCs w:val="28"/>
        </w:rPr>
      </w:pPr>
    </w:p>
    <w:p w:rsidR="00EB5583" w:rsidRPr="003F5A6F" w:rsidRDefault="00EB5583" w:rsidP="00EB5583">
      <w:pPr>
        <w:shd w:val="clear" w:color="auto" w:fill="FFFFFF"/>
        <w:spacing w:line="326" w:lineRule="exact"/>
        <w:ind w:left="573" w:right="578"/>
        <w:contextualSpacing/>
        <w:jc w:val="center"/>
        <w:rPr>
          <w:b/>
          <w:spacing w:val="-1"/>
          <w:szCs w:val="28"/>
        </w:rPr>
      </w:pPr>
      <w:r w:rsidRPr="003F5A6F">
        <w:rPr>
          <w:b/>
          <w:spacing w:val="-1"/>
          <w:szCs w:val="28"/>
        </w:rPr>
        <w:t xml:space="preserve">Об утверждении Методики прогнозирования поступлений налоговых и неналоговых доходов в местный бюджет </w:t>
      </w:r>
      <w:r w:rsidR="004E77D6">
        <w:rPr>
          <w:b/>
          <w:spacing w:val="-1"/>
          <w:szCs w:val="28"/>
        </w:rPr>
        <w:t>Бергульского</w:t>
      </w:r>
      <w:r w:rsidR="003F5A6F" w:rsidRPr="003F5A6F">
        <w:rPr>
          <w:b/>
          <w:spacing w:val="-1"/>
          <w:szCs w:val="28"/>
        </w:rPr>
        <w:t xml:space="preserve"> сельсовета </w:t>
      </w:r>
      <w:r w:rsidRPr="003F5A6F">
        <w:rPr>
          <w:b/>
          <w:spacing w:val="-1"/>
          <w:szCs w:val="28"/>
        </w:rPr>
        <w:t xml:space="preserve">Северного района Новосибирской области, закрепленных за главным администратором доходов – администрацией </w:t>
      </w:r>
      <w:r w:rsidR="004E77D6">
        <w:rPr>
          <w:b/>
          <w:spacing w:val="-1"/>
          <w:szCs w:val="28"/>
        </w:rPr>
        <w:t>Бергульского</w:t>
      </w:r>
      <w:r w:rsidR="004963E5" w:rsidRPr="003F5A6F">
        <w:rPr>
          <w:b/>
          <w:spacing w:val="-1"/>
          <w:szCs w:val="28"/>
        </w:rPr>
        <w:t xml:space="preserve"> сельсовета </w:t>
      </w:r>
      <w:r w:rsidRPr="003F5A6F">
        <w:rPr>
          <w:b/>
          <w:spacing w:val="-1"/>
          <w:szCs w:val="28"/>
        </w:rPr>
        <w:t>Северного района Новосибирской области</w:t>
      </w:r>
    </w:p>
    <w:p w:rsidR="00EB5583" w:rsidRDefault="00EB5583" w:rsidP="00EB5583">
      <w:pPr>
        <w:shd w:val="clear" w:color="auto" w:fill="FFFFFF"/>
        <w:spacing w:line="326" w:lineRule="exact"/>
        <w:ind w:left="573" w:right="578"/>
        <w:contextualSpacing/>
        <w:rPr>
          <w:b/>
          <w:spacing w:val="-1"/>
          <w:sz w:val="24"/>
          <w:szCs w:val="24"/>
        </w:rPr>
      </w:pPr>
    </w:p>
    <w:p w:rsidR="00EB5583" w:rsidRPr="00383431" w:rsidRDefault="00EB5583" w:rsidP="00EB5583">
      <w:pPr>
        <w:shd w:val="clear" w:color="auto" w:fill="FFFFFF"/>
        <w:spacing w:line="326" w:lineRule="exact"/>
        <w:ind w:right="-1" w:firstLine="567"/>
        <w:contextualSpacing/>
        <w:jc w:val="both"/>
        <w:rPr>
          <w:spacing w:val="-1"/>
          <w:sz w:val="24"/>
          <w:szCs w:val="24"/>
        </w:rPr>
      </w:pPr>
      <w:r w:rsidRPr="00383431">
        <w:rPr>
          <w:sz w:val="24"/>
          <w:szCs w:val="24"/>
        </w:rPr>
        <w:t xml:space="preserve">В соответствии с </w:t>
      </w:r>
      <w:hyperlink r:id="rId6" w:history="1">
        <w:r w:rsidRPr="00383431">
          <w:rPr>
            <w:rStyle w:val="a3"/>
            <w:sz w:val="24"/>
            <w:szCs w:val="24"/>
          </w:rPr>
          <w:t>пунктом 1 статьи 160.</w:t>
        </w:r>
      </w:hyperlink>
      <w:r w:rsidRPr="00383431">
        <w:rPr>
          <w:sz w:val="24"/>
          <w:szCs w:val="24"/>
        </w:rPr>
        <w:t xml:space="preserve">1 Бюджетного кодекса Российской Федерации и </w:t>
      </w:r>
      <w:r w:rsidRPr="00383431">
        <w:rPr>
          <w:spacing w:val="-1"/>
          <w:sz w:val="24"/>
          <w:szCs w:val="24"/>
        </w:rPr>
        <w:t>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администрация</w:t>
      </w:r>
      <w:r w:rsidR="000D6B59" w:rsidRPr="00383431">
        <w:rPr>
          <w:spacing w:val="-1"/>
          <w:sz w:val="24"/>
          <w:szCs w:val="24"/>
        </w:rPr>
        <w:t xml:space="preserve"> </w:t>
      </w:r>
      <w:r w:rsidR="004E77D6" w:rsidRPr="00383431">
        <w:rPr>
          <w:spacing w:val="-1"/>
          <w:sz w:val="24"/>
          <w:szCs w:val="24"/>
        </w:rPr>
        <w:t>Бергульского</w:t>
      </w:r>
      <w:r w:rsidR="003F5A6F" w:rsidRPr="00383431">
        <w:rPr>
          <w:spacing w:val="-1"/>
          <w:sz w:val="24"/>
          <w:szCs w:val="24"/>
        </w:rPr>
        <w:t xml:space="preserve"> сельсовета </w:t>
      </w:r>
      <w:r w:rsidRPr="00383431">
        <w:rPr>
          <w:spacing w:val="-1"/>
          <w:sz w:val="24"/>
          <w:szCs w:val="24"/>
        </w:rPr>
        <w:t xml:space="preserve"> Северного района Новосибирской области</w:t>
      </w:r>
    </w:p>
    <w:p w:rsidR="00EB5583" w:rsidRPr="00383431" w:rsidRDefault="00EB5583" w:rsidP="00EB5583">
      <w:pPr>
        <w:shd w:val="clear" w:color="auto" w:fill="FFFFFF"/>
        <w:spacing w:before="504" w:line="326" w:lineRule="exact"/>
        <w:ind w:right="-1"/>
        <w:contextualSpacing/>
        <w:jc w:val="both"/>
        <w:rPr>
          <w:bCs/>
          <w:sz w:val="24"/>
          <w:szCs w:val="24"/>
        </w:rPr>
      </w:pPr>
      <w:r w:rsidRPr="00383431">
        <w:rPr>
          <w:bCs/>
          <w:sz w:val="24"/>
          <w:szCs w:val="24"/>
        </w:rPr>
        <w:t xml:space="preserve">       ПОСТАНОВЛЯЕТ:</w:t>
      </w:r>
    </w:p>
    <w:p w:rsidR="00EB5583" w:rsidRPr="00383431" w:rsidRDefault="00EB5583" w:rsidP="00EB558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3431">
        <w:rPr>
          <w:rFonts w:ascii="Times New Roman" w:hAnsi="Times New Roman"/>
          <w:sz w:val="24"/>
          <w:szCs w:val="24"/>
        </w:rPr>
        <w:t xml:space="preserve">Утвердить прилагаемую </w:t>
      </w:r>
      <w:bookmarkStart w:id="0" w:name="_Hlk147224201"/>
      <w:r w:rsidRPr="00383431">
        <w:rPr>
          <w:rFonts w:ascii="Times New Roman" w:hAnsi="Times New Roman"/>
          <w:sz w:val="24"/>
          <w:szCs w:val="24"/>
        </w:rPr>
        <w:t xml:space="preserve">Методику прогнозирования поступлений </w:t>
      </w:r>
      <w:r w:rsidR="00A60C1A" w:rsidRPr="00383431">
        <w:rPr>
          <w:rFonts w:ascii="Times New Roman" w:hAnsi="Times New Roman"/>
          <w:sz w:val="24"/>
          <w:szCs w:val="24"/>
        </w:rPr>
        <w:t xml:space="preserve">налоговых и </w:t>
      </w:r>
    </w:p>
    <w:p w:rsidR="003C223F" w:rsidRPr="00383431" w:rsidRDefault="00EB5583" w:rsidP="003C223F">
      <w:pPr>
        <w:jc w:val="both"/>
        <w:rPr>
          <w:sz w:val="24"/>
          <w:szCs w:val="24"/>
        </w:rPr>
      </w:pPr>
      <w:r w:rsidRPr="00383431">
        <w:rPr>
          <w:sz w:val="24"/>
          <w:szCs w:val="24"/>
        </w:rPr>
        <w:t xml:space="preserve">неналоговых доходов в местный бюджет </w:t>
      </w:r>
      <w:r w:rsidR="004E77D6" w:rsidRPr="00383431">
        <w:rPr>
          <w:sz w:val="24"/>
          <w:szCs w:val="24"/>
        </w:rPr>
        <w:t>Бергульского</w:t>
      </w:r>
      <w:r w:rsidR="003F5A6F" w:rsidRPr="00383431">
        <w:rPr>
          <w:sz w:val="24"/>
          <w:szCs w:val="24"/>
        </w:rPr>
        <w:t xml:space="preserve"> сельсовета </w:t>
      </w:r>
      <w:r w:rsidRPr="00383431">
        <w:rPr>
          <w:sz w:val="24"/>
          <w:szCs w:val="24"/>
        </w:rPr>
        <w:t>Северного района Новосибирской области</w:t>
      </w:r>
      <w:r w:rsidRPr="00383431">
        <w:rPr>
          <w:b/>
          <w:sz w:val="24"/>
          <w:szCs w:val="24"/>
        </w:rPr>
        <w:t xml:space="preserve">, </w:t>
      </w:r>
      <w:r w:rsidRPr="00383431">
        <w:rPr>
          <w:sz w:val="24"/>
          <w:szCs w:val="24"/>
        </w:rPr>
        <w:t>закрепленных за главным администратором доходов – администрацией</w:t>
      </w:r>
      <w:r w:rsidR="000D6B59" w:rsidRPr="00383431">
        <w:rPr>
          <w:sz w:val="24"/>
          <w:szCs w:val="24"/>
        </w:rPr>
        <w:t xml:space="preserve"> </w:t>
      </w:r>
      <w:r w:rsidR="004E77D6" w:rsidRPr="00383431">
        <w:rPr>
          <w:sz w:val="24"/>
          <w:szCs w:val="24"/>
        </w:rPr>
        <w:t>Бергульского</w:t>
      </w:r>
      <w:r w:rsidR="003F5A6F" w:rsidRPr="00383431">
        <w:rPr>
          <w:sz w:val="24"/>
          <w:szCs w:val="24"/>
        </w:rPr>
        <w:t xml:space="preserve"> сельсовета </w:t>
      </w:r>
      <w:r w:rsidRPr="00383431">
        <w:rPr>
          <w:sz w:val="24"/>
          <w:szCs w:val="24"/>
        </w:rPr>
        <w:t xml:space="preserve"> Северного района Новосибирской области</w:t>
      </w:r>
      <w:bookmarkEnd w:id="0"/>
      <w:r w:rsidRPr="00383431">
        <w:rPr>
          <w:sz w:val="24"/>
          <w:szCs w:val="24"/>
        </w:rPr>
        <w:t>.</w:t>
      </w:r>
    </w:p>
    <w:p w:rsidR="003C223F" w:rsidRPr="00383431" w:rsidRDefault="003C223F" w:rsidP="003C223F">
      <w:pPr>
        <w:ind w:firstLine="525"/>
        <w:jc w:val="both"/>
        <w:rPr>
          <w:rFonts w:eastAsia="Arial"/>
          <w:color w:val="242424"/>
          <w:sz w:val="24"/>
          <w:szCs w:val="24"/>
          <w:lang w:bidi="ru-RU"/>
        </w:rPr>
      </w:pPr>
      <w:r w:rsidRPr="00383431">
        <w:rPr>
          <w:sz w:val="24"/>
          <w:szCs w:val="24"/>
        </w:rPr>
        <w:t>2.</w:t>
      </w:r>
      <w:r w:rsidR="00EB5583" w:rsidRPr="00383431">
        <w:rPr>
          <w:rFonts w:eastAsia="Arial"/>
          <w:color w:val="242424"/>
          <w:sz w:val="24"/>
          <w:szCs w:val="24"/>
          <w:lang w:bidi="ru-RU"/>
        </w:rPr>
        <w:t xml:space="preserve">Признать утратившим силу постановление администрации </w:t>
      </w:r>
      <w:r w:rsidR="004E77D6" w:rsidRPr="00383431">
        <w:rPr>
          <w:rFonts w:eastAsia="Arial"/>
          <w:color w:val="242424"/>
          <w:sz w:val="24"/>
          <w:szCs w:val="24"/>
          <w:lang w:bidi="ru-RU"/>
        </w:rPr>
        <w:t>Бергульского</w:t>
      </w:r>
      <w:r w:rsidRPr="00383431">
        <w:rPr>
          <w:rFonts w:eastAsia="Arial"/>
          <w:color w:val="242424"/>
          <w:sz w:val="24"/>
          <w:szCs w:val="24"/>
          <w:lang w:bidi="ru-RU"/>
        </w:rPr>
        <w:t xml:space="preserve"> сельсовета </w:t>
      </w:r>
      <w:r w:rsidR="00EB5583" w:rsidRPr="00383431">
        <w:rPr>
          <w:rFonts w:eastAsia="Arial"/>
          <w:color w:val="242424"/>
          <w:sz w:val="24"/>
          <w:szCs w:val="24"/>
          <w:lang w:bidi="ru-RU"/>
        </w:rPr>
        <w:t xml:space="preserve">Северного района Новосибирской области от </w:t>
      </w:r>
      <w:r w:rsidRPr="00383431">
        <w:rPr>
          <w:rFonts w:eastAsia="Arial"/>
          <w:color w:val="242424"/>
          <w:sz w:val="24"/>
          <w:szCs w:val="24"/>
          <w:lang w:bidi="ru-RU"/>
        </w:rPr>
        <w:t>1</w:t>
      </w:r>
      <w:r w:rsidR="004E77D6" w:rsidRPr="00383431">
        <w:rPr>
          <w:rFonts w:eastAsia="Arial"/>
          <w:color w:val="242424"/>
          <w:sz w:val="24"/>
          <w:szCs w:val="24"/>
          <w:lang w:bidi="ru-RU"/>
        </w:rPr>
        <w:t>7</w:t>
      </w:r>
      <w:r w:rsidR="00EB5583" w:rsidRPr="00383431">
        <w:rPr>
          <w:rFonts w:eastAsia="Arial"/>
          <w:color w:val="242424"/>
          <w:sz w:val="24"/>
          <w:szCs w:val="24"/>
          <w:lang w:bidi="ru-RU"/>
        </w:rPr>
        <w:t xml:space="preserve">.08.2016 года № </w:t>
      </w:r>
      <w:r w:rsidR="004E77D6" w:rsidRPr="00383431">
        <w:rPr>
          <w:rFonts w:eastAsia="Arial"/>
          <w:color w:val="242424"/>
          <w:sz w:val="24"/>
          <w:szCs w:val="24"/>
          <w:lang w:bidi="ru-RU"/>
        </w:rPr>
        <w:t xml:space="preserve"> 45</w:t>
      </w:r>
      <w:r w:rsidR="00EB5583" w:rsidRPr="00383431">
        <w:rPr>
          <w:rFonts w:eastAsia="Arial"/>
          <w:color w:val="242424"/>
          <w:sz w:val="24"/>
          <w:szCs w:val="24"/>
          <w:lang w:bidi="ru-RU"/>
        </w:rPr>
        <w:t xml:space="preserve"> «Об утверждении методики прогнозирования поступлений налоговых и неналоговых доходов в местный бюджет </w:t>
      </w:r>
      <w:r w:rsidR="004E77D6" w:rsidRPr="00383431">
        <w:rPr>
          <w:rFonts w:eastAsia="Arial"/>
          <w:color w:val="242424"/>
          <w:sz w:val="24"/>
          <w:szCs w:val="24"/>
          <w:lang w:bidi="ru-RU"/>
        </w:rPr>
        <w:t>Бергульского</w:t>
      </w:r>
      <w:r w:rsidRPr="00383431">
        <w:rPr>
          <w:rFonts w:eastAsia="Arial"/>
          <w:color w:val="242424"/>
          <w:sz w:val="24"/>
          <w:szCs w:val="24"/>
          <w:lang w:bidi="ru-RU"/>
        </w:rPr>
        <w:t xml:space="preserve"> сельсовета </w:t>
      </w:r>
      <w:r w:rsidR="00EB5583" w:rsidRPr="00383431">
        <w:rPr>
          <w:rFonts w:eastAsia="Arial"/>
          <w:color w:val="242424"/>
          <w:sz w:val="24"/>
          <w:szCs w:val="24"/>
          <w:lang w:bidi="ru-RU"/>
        </w:rPr>
        <w:t xml:space="preserve">Северного района Новосибирской области, закрепленных за главным администратором доходов – администрацией </w:t>
      </w:r>
      <w:r w:rsidR="004E77D6" w:rsidRPr="00383431">
        <w:rPr>
          <w:rFonts w:eastAsia="Arial"/>
          <w:color w:val="242424"/>
          <w:sz w:val="24"/>
          <w:szCs w:val="24"/>
          <w:lang w:bidi="ru-RU"/>
        </w:rPr>
        <w:t>Бергульского</w:t>
      </w:r>
      <w:r w:rsidRPr="00383431">
        <w:rPr>
          <w:rFonts w:eastAsia="Arial"/>
          <w:color w:val="242424"/>
          <w:sz w:val="24"/>
          <w:szCs w:val="24"/>
          <w:lang w:bidi="ru-RU"/>
        </w:rPr>
        <w:t xml:space="preserve"> сельсовета </w:t>
      </w:r>
      <w:r w:rsidR="00EB5583" w:rsidRPr="00383431">
        <w:rPr>
          <w:rFonts w:eastAsia="Arial"/>
          <w:color w:val="242424"/>
          <w:sz w:val="24"/>
          <w:szCs w:val="24"/>
          <w:lang w:bidi="ru-RU"/>
        </w:rPr>
        <w:t>Северного района Новосибирской области».</w:t>
      </w:r>
    </w:p>
    <w:p w:rsidR="00EB5583" w:rsidRPr="00383431" w:rsidRDefault="003C223F" w:rsidP="003C223F">
      <w:pPr>
        <w:ind w:firstLine="525"/>
        <w:jc w:val="both"/>
        <w:rPr>
          <w:sz w:val="24"/>
          <w:szCs w:val="24"/>
        </w:rPr>
      </w:pPr>
      <w:r w:rsidRPr="00383431">
        <w:rPr>
          <w:rFonts w:eastAsia="Arial"/>
          <w:color w:val="242424"/>
          <w:sz w:val="24"/>
          <w:szCs w:val="24"/>
          <w:lang w:bidi="ru-RU"/>
        </w:rPr>
        <w:t>3.</w:t>
      </w:r>
      <w:r w:rsidR="00EB5583" w:rsidRPr="00383431">
        <w:rPr>
          <w:sz w:val="24"/>
          <w:szCs w:val="24"/>
        </w:rPr>
        <w:t>Опубликовать настоящее постановление в периодическом печатном издании « Вестник</w:t>
      </w:r>
      <w:r w:rsidR="000D6B59" w:rsidRPr="00383431">
        <w:rPr>
          <w:sz w:val="24"/>
          <w:szCs w:val="24"/>
        </w:rPr>
        <w:t xml:space="preserve"> </w:t>
      </w:r>
      <w:r w:rsidR="004E77D6" w:rsidRPr="00383431">
        <w:rPr>
          <w:sz w:val="24"/>
          <w:szCs w:val="24"/>
        </w:rPr>
        <w:t>Бергульского</w:t>
      </w:r>
      <w:r w:rsidRPr="00383431">
        <w:rPr>
          <w:sz w:val="24"/>
          <w:szCs w:val="24"/>
        </w:rPr>
        <w:t xml:space="preserve"> сельсовета </w:t>
      </w:r>
      <w:r w:rsidR="00EB5583" w:rsidRPr="00383431">
        <w:rPr>
          <w:sz w:val="24"/>
          <w:szCs w:val="24"/>
        </w:rPr>
        <w:t>» и разместить на официальном сайте администрации</w:t>
      </w:r>
      <w:r w:rsidR="000D6B59" w:rsidRPr="00383431">
        <w:rPr>
          <w:sz w:val="24"/>
          <w:szCs w:val="24"/>
        </w:rPr>
        <w:t xml:space="preserve"> </w:t>
      </w:r>
      <w:r w:rsidR="004E77D6" w:rsidRPr="00383431">
        <w:rPr>
          <w:sz w:val="24"/>
          <w:szCs w:val="24"/>
        </w:rPr>
        <w:t>Бергульского</w:t>
      </w:r>
      <w:r w:rsidRPr="00383431">
        <w:rPr>
          <w:sz w:val="24"/>
          <w:szCs w:val="24"/>
        </w:rPr>
        <w:t xml:space="preserve">  сельсовета </w:t>
      </w:r>
      <w:r w:rsidR="00EB5583" w:rsidRPr="00383431">
        <w:rPr>
          <w:sz w:val="24"/>
          <w:szCs w:val="24"/>
        </w:rPr>
        <w:t xml:space="preserve"> Северного района Новосибирской области.</w:t>
      </w:r>
    </w:p>
    <w:p w:rsidR="00EB5583" w:rsidRPr="00383431" w:rsidRDefault="003C223F" w:rsidP="003C223F">
      <w:pPr>
        <w:ind w:left="525"/>
        <w:contextualSpacing/>
        <w:jc w:val="both"/>
        <w:rPr>
          <w:sz w:val="24"/>
          <w:szCs w:val="24"/>
        </w:rPr>
      </w:pPr>
      <w:bookmarkStart w:id="1" w:name="P12"/>
      <w:bookmarkEnd w:id="1"/>
      <w:r w:rsidRPr="00383431">
        <w:rPr>
          <w:sz w:val="24"/>
          <w:szCs w:val="24"/>
        </w:rPr>
        <w:t>4.</w:t>
      </w:r>
      <w:proofErr w:type="gramStart"/>
      <w:r w:rsidR="00EB5583" w:rsidRPr="00383431">
        <w:rPr>
          <w:sz w:val="24"/>
          <w:szCs w:val="24"/>
        </w:rPr>
        <w:t>Контроль за</w:t>
      </w:r>
      <w:proofErr w:type="gramEnd"/>
      <w:r w:rsidR="00EB5583" w:rsidRPr="00383431">
        <w:rPr>
          <w:sz w:val="24"/>
          <w:szCs w:val="24"/>
        </w:rPr>
        <w:t xml:space="preserve"> исполнением постановления</w:t>
      </w:r>
      <w:r w:rsidRPr="00383431">
        <w:rPr>
          <w:sz w:val="24"/>
          <w:szCs w:val="24"/>
        </w:rPr>
        <w:t xml:space="preserve"> оставляю за собой.</w:t>
      </w:r>
    </w:p>
    <w:p w:rsidR="00EB5583" w:rsidRPr="00383431" w:rsidRDefault="00EB5583" w:rsidP="00EB5583">
      <w:pPr>
        <w:shd w:val="clear" w:color="auto" w:fill="FFFFFF"/>
        <w:tabs>
          <w:tab w:val="left" w:pos="1416"/>
        </w:tabs>
        <w:spacing w:before="43" w:line="322" w:lineRule="exact"/>
        <w:ind w:left="1395"/>
        <w:jc w:val="both"/>
        <w:rPr>
          <w:spacing w:val="-2"/>
          <w:sz w:val="24"/>
          <w:szCs w:val="24"/>
        </w:rPr>
      </w:pPr>
    </w:p>
    <w:p w:rsidR="00EB5583" w:rsidRPr="00383431" w:rsidRDefault="00EB5583" w:rsidP="00EB5583">
      <w:pPr>
        <w:shd w:val="clear" w:color="auto" w:fill="FFFFFF"/>
        <w:tabs>
          <w:tab w:val="left" w:pos="1416"/>
        </w:tabs>
        <w:spacing w:before="43" w:line="322" w:lineRule="exact"/>
        <w:ind w:left="1395"/>
        <w:jc w:val="both"/>
        <w:rPr>
          <w:spacing w:val="-2"/>
          <w:sz w:val="24"/>
          <w:szCs w:val="24"/>
        </w:rPr>
      </w:pPr>
    </w:p>
    <w:p w:rsidR="003C223F" w:rsidRPr="00383431" w:rsidRDefault="00EB5583" w:rsidP="00FF1D86">
      <w:pPr>
        <w:shd w:val="clear" w:color="auto" w:fill="FFFFFF"/>
        <w:tabs>
          <w:tab w:val="left" w:pos="1416"/>
        </w:tabs>
        <w:spacing w:before="43" w:line="322" w:lineRule="exact"/>
        <w:jc w:val="both"/>
        <w:rPr>
          <w:spacing w:val="-2"/>
          <w:sz w:val="24"/>
          <w:szCs w:val="24"/>
        </w:rPr>
      </w:pPr>
      <w:r w:rsidRPr="00383431">
        <w:rPr>
          <w:spacing w:val="-2"/>
          <w:sz w:val="24"/>
          <w:szCs w:val="24"/>
        </w:rPr>
        <w:t xml:space="preserve">Глава </w:t>
      </w:r>
      <w:r w:rsidR="004E77D6" w:rsidRPr="00383431">
        <w:rPr>
          <w:spacing w:val="-2"/>
          <w:sz w:val="24"/>
          <w:szCs w:val="24"/>
        </w:rPr>
        <w:t>Бергульского</w:t>
      </w:r>
      <w:r w:rsidR="003C223F" w:rsidRPr="00383431">
        <w:rPr>
          <w:spacing w:val="-2"/>
          <w:sz w:val="24"/>
          <w:szCs w:val="24"/>
        </w:rPr>
        <w:t xml:space="preserve"> сельсовета</w:t>
      </w:r>
    </w:p>
    <w:p w:rsidR="00EB5583" w:rsidRPr="00383431" w:rsidRDefault="00EB5583" w:rsidP="00FF1D86">
      <w:pPr>
        <w:shd w:val="clear" w:color="auto" w:fill="FFFFFF"/>
        <w:tabs>
          <w:tab w:val="left" w:pos="1416"/>
        </w:tabs>
        <w:spacing w:before="43" w:line="322" w:lineRule="exact"/>
        <w:jc w:val="both"/>
        <w:rPr>
          <w:sz w:val="24"/>
          <w:szCs w:val="24"/>
        </w:rPr>
      </w:pPr>
      <w:r w:rsidRPr="00383431">
        <w:rPr>
          <w:spacing w:val="-2"/>
          <w:sz w:val="24"/>
          <w:szCs w:val="24"/>
        </w:rPr>
        <w:t>Северного района</w:t>
      </w:r>
      <w:r w:rsidR="000D6B59" w:rsidRPr="00383431">
        <w:rPr>
          <w:spacing w:val="-2"/>
          <w:sz w:val="24"/>
          <w:szCs w:val="24"/>
        </w:rPr>
        <w:t xml:space="preserve"> </w:t>
      </w:r>
      <w:r w:rsidRPr="00383431">
        <w:rPr>
          <w:spacing w:val="-2"/>
          <w:sz w:val="24"/>
          <w:szCs w:val="24"/>
        </w:rPr>
        <w:t xml:space="preserve">Новосибирской области </w:t>
      </w:r>
      <w:r w:rsidRPr="00383431">
        <w:rPr>
          <w:spacing w:val="-2"/>
          <w:sz w:val="24"/>
          <w:szCs w:val="24"/>
        </w:rPr>
        <w:tab/>
      </w:r>
      <w:r w:rsidRPr="00383431">
        <w:rPr>
          <w:spacing w:val="-2"/>
          <w:sz w:val="24"/>
          <w:szCs w:val="24"/>
        </w:rPr>
        <w:tab/>
      </w:r>
      <w:r w:rsidRPr="00383431">
        <w:rPr>
          <w:spacing w:val="-2"/>
          <w:sz w:val="24"/>
          <w:szCs w:val="24"/>
        </w:rPr>
        <w:tab/>
      </w:r>
      <w:r w:rsidRPr="00383431">
        <w:rPr>
          <w:spacing w:val="-2"/>
          <w:sz w:val="24"/>
          <w:szCs w:val="24"/>
        </w:rPr>
        <w:tab/>
      </w:r>
      <w:r w:rsidRPr="00383431">
        <w:rPr>
          <w:spacing w:val="-2"/>
          <w:sz w:val="24"/>
          <w:szCs w:val="24"/>
        </w:rPr>
        <w:tab/>
      </w:r>
      <w:r w:rsidR="004E77D6" w:rsidRPr="00383431">
        <w:rPr>
          <w:spacing w:val="-2"/>
          <w:sz w:val="24"/>
          <w:szCs w:val="24"/>
        </w:rPr>
        <w:t>И.А.Трофимов</w:t>
      </w:r>
      <w:r w:rsidRPr="00383431">
        <w:rPr>
          <w:spacing w:val="-2"/>
          <w:sz w:val="24"/>
          <w:szCs w:val="24"/>
        </w:rPr>
        <w:tab/>
      </w:r>
    </w:p>
    <w:p w:rsidR="00EB5583" w:rsidRDefault="00EB5583" w:rsidP="00FF1D86">
      <w:pPr>
        <w:shd w:val="clear" w:color="auto" w:fill="FFFFFF"/>
        <w:ind w:right="5"/>
        <w:jc w:val="center"/>
        <w:rPr>
          <w:sz w:val="24"/>
          <w:szCs w:val="24"/>
        </w:rPr>
      </w:pPr>
    </w:p>
    <w:p w:rsidR="00EB5583" w:rsidRDefault="00EB5583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</w:p>
    <w:p w:rsidR="00EB5583" w:rsidRDefault="00EB5583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</w:p>
    <w:p w:rsidR="00EB5583" w:rsidRDefault="00EB5583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</w:p>
    <w:p w:rsidR="00EB5583" w:rsidRDefault="00EB5583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</w:p>
    <w:p w:rsidR="00EB5583" w:rsidRDefault="00EB5583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</w:p>
    <w:p w:rsidR="00EB5583" w:rsidRDefault="00EB5583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</w:p>
    <w:p w:rsidR="00EB5583" w:rsidRDefault="00EB5583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</w:p>
    <w:p w:rsidR="003C223F" w:rsidRDefault="003C223F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</w:p>
    <w:p w:rsidR="00F60F25" w:rsidRDefault="00F60F25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</w:p>
    <w:p w:rsidR="00BD5138" w:rsidRDefault="00BD5138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</w:p>
    <w:p w:rsidR="00EB5583" w:rsidRDefault="00EB5583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УТВЕРЖДЕНА </w:t>
      </w:r>
    </w:p>
    <w:p w:rsidR="00EB5583" w:rsidRDefault="00EB5583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C223F" w:rsidRPr="00E41D6D" w:rsidRDefault="004E77D6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Бергульского</w:t>
      </w:r>
      <w:r w:rsidR="003C223F">
        <w:rPr>
          <w:sz w:val="24"/>
          <w:szCs w:val="24"/>
        </w:rPr>
        <w:t xml:space="preserve">    сельсовета</w:t>
      </w:r>
    </w:p>
    <w:p w:rsidR="00EB5583" w:rsidRDefault="00EB5583" w:rsidP="00EB5583">
      <w:pPr>
        <w:shd w:val="clear" w:color="auto" w:fill="FFFFFF"/>
        <w:spacing w:line="322" w:lineRule="exact"/>
        <w:ind w:left="4819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Северного района </w:t>
      </w:r>
    </w:p>
    <w:p w:rsidR="00EB5583" w:rsidRPr="00E41D6D" w:rsidRDefault="00EB5583" w:rsidP="00EB5583">
      <w:pPr>
        <w:shd w:val="clear" w:color="auto" w:fill="FFFFFF"/>
        <w:spacing w:line="322" w:lineRule="exact"/>
        <w:ind w:left="4819"/>
        <w:contextualSpacing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Новосибирской области</w:t>
      </w:r>
    </w:p>
    <w:p w:rsidR="00EB5583" w:rsidRDefault="00EB5583" w:rsidP="00EB5583">
      <w:pPr>
        <w:shd w:val="clear" w:color="auto" w:fill="FFFFFF"/>
        <w:spacing w:line="322" w:lineRule="exact"/>
        <w:ind w:left="4814"/>
        <w:contextualSpacing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от </w:t>
      </w:r>
      <w:r w:rsidR="004E77D6">
        <w:rPr>
          <w:spacing w:val="-4"/>
          <w:sz w:val="24"/>
          <w:szCs w:val="24"/>
        </w:rPr>
        <w:t>20</w:t>
      </w:r>
      <w:r>
        <w:rPr>
          <w:spacing w:val="-4"/>
          <w:sz w:val="24"/>
          <w:szCs w:val="24"/>
        </w:rPr>
        <w:t xml:space="preserve">.10. 2023 № </w:t>
      </w:r>
      <w:r w:rsidR="003C223F">
        <w:rPr>
          <w:spacing w:val="-4"/>
          <w:sz w:val="24"/>
          <w:szCs w:val="24"/>
        </w:rPr>
        <w:t>6</w:t>
      </w:r>
      <w:r w:rsidR="004E77D6">
        <w:rPr>
          <w:spacing w:val="-4"/>
          <w:sz w:val="24"/>
          <w:szCs w:val="24"/>
        </w:rPr>
        <w:t>5</w:t>
      </w:r>
    </w:p>
    <w:p w:rsidR="00EB5583" w:rsidRDefault="00EB5583" w:rsidP="00EB5583">
      <w:pPr>
        <w:shd w:val="clear" w:color="auto" w:fill="FFFFFF"/>
        <w:spacing w:line="322" w:lineRule="exact"/>
        <w:ind w:left="4814"/>
        <w:jc w:val="center"/>
        <w:rPr>
          <w:spacing w:val="-4"/>
          <w:sz w:val="24"/>
          <w:szCs w:val="24"/>
        </w:rPr>
      </w:pPr>
    </w:p>
    <w:p w:rsidR="00EB5583" w:rsidRDefault="00EB5583" w:rsidP="00EB5583">
      <w:pPr>
        <w:shd w:val="clear" w:color="auto" w:fill="FFFFFF"/>
        <w:spacing w:line="322" w:lineRule="exact"/>
        <w:ind w:left="4814"/>
        <w:jc w:val="center"/>
        <w:rPr>
          <w:spacing w:val="-4"/>
          <w:sz w:val="24"/>
          <w:szCs w:val="24"/>
        </w:rPr>
      </w:pPr>
    </w:p>
    <w:p w:rsidR="00EB5583" w:rsidRDefault="00EB5583" w:rsidP="00EB5583">
      <w:pPr>
        <w:widowControl/>
        <w:tabs>
          <w:tab w:val="left" w:pos="2960"/>
        </w:tabs>
        <w:autoSpaceDE/>
        <w:adjustRightInd/>
        <w:spacing w:after="300" w:line="360" w:lineRule="atLeast"/>
        <w:jc w:val="center"/>
        <w:rPr>
          <w:b/>
          <w:color w:val="555555"/>
          <w:sz w:val="24"/>
          <w:szCs w:val="24"/>
        </w:rPr>
      </w:pPr>
      <w:r>
        <w:rPr>
          <w:b/>
          <w:color w:val="555555"/>
          <w:sz w:val="24"/>
          <w:szCs w:val="24"/>
        </w:rPr>
        <w:t>МЕТОДИКА</w:t>
      </w:r>
    </w:p>
    <w:p w:rsidR="00EB5583" w:rsidRDefault="00EB5583" w:rsidP="00EB5583">
      <w:pPr>
        <w:widowControl/>
        <w:tabs>
          <w:tab w:val="left" w:pos="2960"/>
        </w:tabs>
        <w:autoSpaceDE/>
        <w:adjustRightInd/>
        <w:spacing w:after="300" w:line="360" w:lineRule="atLeast"/>
        <w:jc w:val="center"/>
        <w:rPr>
          <w:b/>
          <w:color w:val="555555"/>
          <w:sz w:val="24"/>
          <w:szCs w:val="24"/>
        </w:rPr>
      </w:pPr>
      <w:r>
        <w:rPr>
          <w:b/>
          <w:color w:val="555555"/>
          <w:sz w:val="24"/>
          <w:szCs w:val="24"/>
        </w:rPr>
        <w:t xml:space="preserve">прогнозирования поступлений налоговых и неналоговых  доходов в местный бюджет </w:t>
      </w:r>
      <w:r w:rsidR="004E77D6">
        <w:rPr>
          <w:b/>
          <w:color w:val="555555"/>
          <w:sz w:val="24"/>
          <w:szCs w:val="24"/>
        </w:rPr>
        <w:t>Бергульского</w:t>
      </w:r>
      <w:r w:rsidR="003C223F">
        <w:rPr>
          <w:b/>
          <w:color w:val="555555"/>
          <w:sz w:val="24"/>
          <w:szCs w:val="24"/>
        </w:rPr>
        <w:t xml:space="preserve">  сельсовета </w:t>
      </w:r>
      <w:r>
        <w:rPr>
          <w:b/>
          <w:color w:val="555555"/>
          <w:sz w:val="24"/>
          <w:szCs w:val="24"/>
        </w:rPr>
        <w:t xml:space="preserve">Северного района Новосибирской области, закрепленных за главным администратором доходов </w:t>
      </w:r>
      <w:r w:rsidR="003C223F">
        <w:rPr>
          <w:b/>
          <w:color w:val="555555"/>
          <w:sz w:val="24"/>
          <w:szCs w:val="24"/>
        </w:rPr>
        <w:t>–</w:t>
      </w:r>
      <w:r w:rsidR="000D6B59">
        <w:rPr>
          <w:b/>
          <w:color w:val="555555"/>
          <w:sz w:val="24"/>
          <w:szCs w:val="24"/>
        </w:rPr>
        <w:t xml:space="preserve"> </w:t>
      </w:r>
      <w:r>
        <w:rPr>
          <w:b/>
          <w:color w:val="555555"/>
          <w:sz w:val="24"/>
          <w:szCs w:val="24"/>
        </w:rPr>
        <w:t xml:space="preserve">администрацией </w:t>
      </w:r>
      <w:r w:rsidR="004E77D6">
        <w:rPr>
          <w:b/>
          <w:color w:val="555555"/>
          <w:sz w:val="24"/>
          <w:szCs w:val="24"/>
        </w:rPr>
        <w:t>Бергульского</w:t>
      </w:r>
      <w:r w:rsidR="003C223F">
        <w:rPr>
          <w:b/>
          <w:color w:val="555555"/>
          <w:sz w:val="24"/>
          <w:szCs w:val="24"/>
        </w:rPr>
        <w:t xml:space="preserve"> сельсовета </w:t>
      </w:r>
      <w:r>
        <w:rPr>
          <w:b/>
          <w:color w:val="555555"/>
          <w:sz w:val="24"/>
          <w:szCs w:val="24"/>
        </w:rPr>
        <w:t>Северного района Новосибирской области</w:t>
      </w:r>
    </w:p>
    <w:p w:rsidR="00EB5583" w:rsidRDefault="00EB5583" w:rsidP="00EB558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Общие положения</w:t>
      </w:r>
    </w:p>
    <w:p w:rsidR="00EB5583" w:rsidRDefault="00EB5583" w:rsidP="00EB5583">
      <w:pPr>
        <w:pStyle w:val="a4"/>
        <w:rPr>
          <w:b/>
          <w:sz w:val="24"/>
          <w:szCs w:val="24"/>
          <w:lang w:eastAsia="en-US"/>
        </w:rPr>
      </w:pPr>
    </w:p>
    <w:p w:rsidR="00EB5583" w:rsidRDefault="00EB5583" w:rsidP="00EB5583">
      <w:pPr>
        <w:widowControl/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</w:t>
      </w:r>
      <w:proofErr w:type="gramStart"/>
      <w:r>
        <w:rPr>
          <w:sz w:val="24"/>
          <w:szCs w:val="24"/>
          <w:lang w:eastAsia="en-US"/>
        </w:rPr>
        <w:t xml:space="preserve">1.1 Настоящая </w:t>
      </w:r>
      <w:bookmarkStart w:id="2" w:name="_Hlk147227218"/>
      <w:r>
        <w:rPr>
          <w:sz w:val="24"/>
          <w:szCs w:val="24"/>
          <w:lang w:eastAsia="en-US"/>
        </w:rPr>
        <w:t xml:space="preserve">Методика  прогнозирования поступлений налоговых и неналоговых доходов в местный бюджет </w:t>
      </w:r>
      <w:r w:rsidR="004E77D6">
        <w:rPr>
          <w:sz w:val="24"/>
          <w:szCs w:val="24"/>
          <w:lang w:eastAsia="en-US"/>
        </w:rPr>
        <w:t>Бергульского</w:t>
      </w:r>
      <w:r w:rsidR="003C223F">
        <w:rPr>
          <w:sz w:val="24"/>
          <w:szCs w:val="24"/>
          <w:lang w:eastAsia="en-US"/>
        </w:rPr>
        <w:t xml:space="preserve"> сельсовета </w:t>
      </w:r>
      <w:r>
        <w:rPr>
          <w:sz w:val="24"/>
          <w:szCs w:val="24"/>
          <w:lang w:eastAsia="en-US"/>
        </w:rPr>
        <w:t>Северного района Новосибирской области, закрепленных за главным администратором доходов – администрацией</w:t>
      </w:r>
      <w:r w:rsidR="000D6B59">
        <w:rPr>
          <w:sz w:val="24"/>
          <w:szCs w:val="24"/>
          <w:lang w:eastAsia="en-US"/>
        </w:rPr>
        <w:t xml:space="preserve"> </w:t>
      </w:r>
      <w:r w:rsidR="004E77D6">
        <w:rPr>
          <w:sz w:val="24"/>
          <w:szCs w:val="24"/>
          <w:lang w:eastAsia="en-US"/>
        </w:rPr>
        <w:t>Бергульского</w:t>
      </w:r>
      <w:r w:rsidR="003C223F">
        <w:rPr>
          <w:sz w:val="24"/>
          <w:szCs w:val="24"/>
          <w:lang w:eastAsia="en-US"/>
        </w:rPr>
        <w:t xml:space="preserve"> сельсовета </w:t>
      </w:r>
      <w:r>
        <w:rPr>
          <w:sz w:val="24"/>
          <w:szCs w:val="24"/>
          <w:lang w:eastAsia="en-US"/>
        </w:rPr>
        <w:t xml:space="preserve"> Северного района Новосибирской области </w:t>
      </w:r>
      <w:bookmarkEnd w:id="2"/>
      <w:r>
        <w:rPr>
          <w:sz w:val="24"/>
          <w:szCs w:val="24"/>
          <w:lang w:eastAsia="en-US"/>
        </w:rPr>
        <w:t xml:space="preserve">(далее по тексту – Методика прогнозирования) </w:t>
      </w:r>
      <w:r>
        <w:rPr>
          <w:color w:val="000000"/>
          <w:sz w:val="24"/>
          <w:szCs w:val="24"/>
        </w:rPr>
        <w:t>определяет порядок исчисления прогнозного объема поступлений по каждому виду доходов, являющихся источниками доходов бюджета, администрируемых главным администратором доходов, методы расчета прогнозного объема поступлений по каждому</w:t>
      </w:r>
      <w:proofErr w:type="gramEnd"/>
      <w:r>
        <w:rPr>
          <w:color w:val="000000"/>
          <w:sz w:val="24"/>
          <w:szCs w:val="24"/>
        </w:rPr>
        <w:t xml:space="preserve"> виду доходов, описание фактического алгоритма расчета (формулу) прогнозируемого объема поступлений по каждому виду доходов бюджета, нормативные правовые акты, являющиеся основанием для администрирования платежей.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1.2.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 о фактических поступлениях доходов за истекшие месяцы этого года, 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значений.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1.3. Перечень доходов бюджета, администрирование которых осуществляет главный администратор доходов,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Федерации, утверждаемыми Министерством финансов Российской Федерации.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Доходы бюджета, администрирование которых осуществляет главный администратор доходов, подразделяются на доходы, прогнозируемые и непрогнозируемые, но фактически поступающие в доход местного бюджета.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Оценка непрогнозируемых, но поступающих в местный бюджет доходов, осуществляется на основе данных фактических поступлений доходов.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1.4. При прогнозировании администрируемых доходов применяются следующие методы прогнозирования: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 иной способ (прогнозирование на основании данных о фактических поступлениях доходов за истекшие месяцы текущего года и оценки их поступлений в целом за год).</w:t>
      </w:r>
    </w:p>
    <w:p w:rsidR="00EB5583" w:rsidRDefault="00EB5583" w:rsidP="00EB5583">
      <w:pPr>
        <w:widowControl/>
        <w:autoSpaceDE/>
        <w:adjustRightInd/>
        <w:spacing w:line="271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 1.5. Формирование прогноза доходов осуществляется в соответствии с графиком разработки прогноза социально-экономического развития </w:t>
      </w:r>
      <w:r w:rsidR="004E77D6">
        <w:rPr>
          <w:color w:val="000000"/>
          <w:sz w:val="24"/>
          <w:szCs w:val="24"/>
        </w:rPr>
        <w:t>Бергульского</w:t>
      </w:r>
      <w:r w:rsidR="003C223F">
        <w:rPr>
          <w:color w:val="000000"/>
          <w:sz w:val="24"/>
          <w:szCs w:val="24"/>
        </w:rPr>
        <w:t xml:space="preserve"> сельсо</w:t>
      </w:r>
      <w:r w:rsidR="00A83CEA">
        <w:rPr>
          <w:color w:val="000000"/>
          <w:sz w:val="24"/>
          <w:szCs w:val="24"/>
        </w:rPr>
        <w:t xml:space="preserve">вета </w:t>
      </w:r>
      <w:r>
        <w:rPr>
          <w:color w:val="000000"/>
          <w:sz w:val="24"/>
          <w:szCs w:val="24"/>
        </w:rPr>
        <w:t>Северного района Новосибирской области, подготовки и рассмотрения проекта местного бюджета.</w:t>
      </w:r>
    </w:p>
    <w:p w:rsidR="00EB5583" w:rsidRDefault="00EB5583" w:rsidP="00A83CEA">
      <w:pPr>
        <w:widowControl/>
        <w:tabs>
          <w:tab w:val="left" w:pos="9072"/>
          <w:tab w:val="left" w:pos="9356"/>
        </w:tabs>
        <w:autoSpaceDE/>
        <w:adjustRightInd/>
        <w:spacing w:line="271" w:lineRule="auto"/>
        <w:ind w:left="-113"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Главный администратор доходов руководствуется настоящей методикой прогнозирования при подготовке материалов по   прогнозированию  доходов бюджета   в текущем финансовом году, на очередной финансовый год и на плановый период.</w:t>
      </w:r>
    </w:p>
    <w:p w:rsidR="00EB5583" w:rsidRDefault="00EB5583" w:rsidP="00EB5583">
      <w:pPr>
        <w:widowControl/>
        <w:autoSpaceDE/>
        <w:adjustRightInd/>
        <w:spacing w:line="271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2. Источники доходов местного бюджета и принципы формирования прогнозов в текущем финансовом году, на очередной финансовый год и на плановый период</w:t>
      </w:r>
    </w:p>
    <w:p w:rsidR="00EB5583" w:rsidRDefault="00EB5583" w:rsidP="00EB5583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2.1. Налоговые доходы:</w:t>
      </w:r>
    </w:p>
    <w:p w:rsidR="00EB5583" w:rsidRDefault="00EB5583" w:rsidP="00EB5583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Государственная пошлина за выдачу разрешения на установку рекламной конструкции.</w:t>
      </w:r>
    </w:p>
    <w:p w:rsidR="00EB5583" w:rsidRDefault="00EB5583" w:rsidP="00EB5583">
      <w:pPr>
        <w:widowControl/>
        <w:autoSpaceDE/>
        <w:adjustRightInd/>
        <w:spacing w:line="271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2.2.В состав прогнозируемых главным администратором доходов неналоговых доходов бюджета, по которым составляются расчеты, включаются:</w:t>
      </w:r>
    </w:p>
    <w:p w:rsidR="00EB5583" w:rsidRDefault="00EB5583" w:rsidP="00EB5583">
      <w:pPr>
        <w:widowControl/>
        <w:autoSpaceDE/>
        <w:adjustRightInd/>
        <w:spacing w:line="27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 а)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участков;</w:t>
      </w:r>
    </w:p>
    <w:p w:rsidR="00EB5583" w:rsidRDefault="00EB5583" w:rsidP="00EB5583">
      <w:pPr>
        <w:widowControl/>
        <w:autoSpaceDE/>
        <w:adjustRightInd/>
        <w:spacing w:line="271" w:lineRule="auto"/>
        <w:ind w:firstLine="45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доходы от сдачи в аренду имущества, находящегося в оперативном управлении органов управления </w:t>
      </w:r>
      <w:r w:rsidRPr="006511B4">
        <w:rPr>
          <w:sz w:val="24"/>
          <w:szCs w:val="24"/>
        </w:rPr>
        <w:t xml:space="preserve">муниципального </w:t>
      </w:r>
      <w:r w:rsidR="006A2B0A">
        <w:rPr>
          <w:sz w:val="24"/>
          <w:szCs w:val="24"/>
        </w:rPr>
        <w:t>поселения</w:t>
      </w:r>
      <w:r>
        <w:rPr>
          <w:color w:val="000000"/>
          <w:sz w:val="24"/>
          <w:szCs w:val="24"/>
        </w:rPr>
        <w:t>и созданных им учреждений (за исключением имущества муниципальных бюджетных и автономных учреждений);</w:t>
      </w:r>
    </w:p>
    <w:p w:rsidR="00EB5583" w:rsidRPr="006511B4" w:rsidRDefault="00EB5583" w:rsidP="00EB5583">
      <w:pPr>
        <w:widowControl/>
        <w:autoSpaceDE/>
        <w:adjustRightInd/>
        <w:spacing w:line="271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     в) прочие доходы от оказания платных услуг (работ) получателями средств бюджетов </w:t>
      </w:r>
      <w:r w:rsidRPr="006511B4">
        <w:rPr>
          <w:sz w:val="24"/>
          <w:szCs w:val="24"/>
        </w:rPr>
        <w:t xml:space="preserve">муниципального </w:t>
      </w:r>
      <w:r w:rsidR="006A2B0A">
        <w:rPr>
          <w:sz w:val="24"/>
          <w:szCs w:val="24"/>
        </w:rPr>
        <w:t>поселения</w:t>
      </w:r>
      <w:r w:rsidR="006511B4" w:rsidRPr="006511B4">
        <w:rPr>
          <w:sz w:val="24"/>
          <w:szCs w:val="24"/>
        </w:rPr>
        <w:t xml:space="preserve">; </w:t>
      </w:r>
    </w:p>
    <w:p w:rsidR="00EB5583" w:rsidRPr="006511B4" w:rsidRDefault="00EB5583" w:rsidP="00EB5583">
      <w:pPr>
        <w:widowControl/>
        <w:autoSpaceDE/>
        <w:adjustRightInd/>
        <w:spacing w:line="271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г) </w:t>
      </w:r>
      <w:r w:rsidRPr="006511B4">
        <w:rPr>
          <w:sz w:val="24"/>
          <w:szCs w:val="24"/>
        </w:rPr>
        <w:t xml:space="preserve">прочие доходы от компенсации затрат бюджетов муниципальных </w:t>
      </w:r>
      <w:r w:rsidR="006A2B0A">
        <w:rPr>
          <w:sz w:val="24"/>
          <w:szCs w:val="24"/>
        </w:rPr>
        <w:t>поселений</w:t>
      </w:r>
      <w:r w:rsidRPr="006511B4">
        <w:rPr>
          <w:sz w:val="24"/>
          <w:szCs w:val="24"/>
        </w:rPr>
        <w:t>;</w:t>
      </w:r>
    </w:p>
    <w:p w:rsidR="00EB5583" w:rsidRPr="006511B4" w:rsidRDefault="00EB5583" w:rsidP="00EB5583">
      <w:pPr>
        <w:widowControl/>
        <w:autoSpaceDE/>
        <w:adjustRightInd/>
        <w:spacing w:line="271" w:lineRule="auto"/>
        <w:jc w:val="both"/>
        <w:rPr>
          <w:sz w:val="24"/>
          <w:szCs w:val="24"/>
        </w:rPr>
      </w:pPr>
      <w:r w:rsidRPr="006511B4">
        <w:rPr>
          <w:sz w:val="24"/>
          <w:szCs w:val="24"/>
        </w:rPr>
        <w:t xml:space="preserve">       д) д</w:t>
      </w:r>
      <w:r w:rsidRPr="006511B4">
        <w:rPr>
          <w:sz w:val="24"/>
          <w:szCs w:val="24"/>
          <w:lang w:eastAsia="en-US"/>
        </w:rPr>
        <w:t xml:space="preserve">оходы поступающие в порядке возмещения расходов, понесенных в связи с эксплуатацией имущества муниципальных </w:t>
      </w:r>
      <w:r w:rsidR="006A2B0A">
        <w:rPr>
          <w:sz w:val="24"/>
          <w:szCs w:val="24"/>
          <w:lang w:eastAsia="en-US"/>
        </w:rPr>
        <w:t>поселений</w:t>
      </w:r>
      <w:r w:rsidR="006511B4">
        <w:rPr>
          <w:sz w:val="24"/>
          <w:szCs w:val="24"/>
          <w:lang w:eastAsia="en-US"/>
        </w:rPr>
        <w:t>;</w:t>
      </w:r>
    </w:p>
    <w:p w:rsidR="00EB5583" w:rsidRDefault="00EB5583" w:rsidP="00EB5583">
      <w:pPr>
        <w:widowControl/>
        <w:autoSpaceDE/>
        <w:adjustRightInd/>
        <w:spacing w:line="271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    е) доходы от продажи земельных участков, государственная собственность на которые не разграничена и которые расположены в границах сельск</w:t>
      </w:r>
      <w:r w:rsidR="00A60C1A">
        <w:rPr>
          <w:color w:val="000000"/>
          <w:sz w:val="24"/>
          <w:szCs w:val="24"/>
        </w:rPr>
        <w:t xml:space="preserve">ого </w:t>
      </w:r>
      <w:r>
        <w:rPr>
          <w:color w:val="000000"/>
          <w:sz w:val="24"/>
          <w:szCs w:val="24"/>
        </w:rPr>
        <w:t>поселени</w:t>
      </w:r>
      <w:r w:rsidR="00A60C1A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 К непрогнозируемым неналоговым доходам, администрируемым главным администратором доходов, которые носят несистемный и (или) нерегулярный характер, относятся: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</w:t>
      </w:r>
      <w:r w:rsidR="00A83CEA">
        <w:rPr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>;</w:t>
      </w:r>
    </w:p>
    <w:p w:rsidR="00EB5583" w:rsidRPr="006511B4" w:rsidRDefault="00EB5583" w:rsidP="00EB5583">
      <w:pPr>
        <w:widowControl/>
        <w:autoSpaceDE/>
        <w:adjustRightInd/>
        <w:spacing w:line="271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 </w:t>
      </w:r>
      <w:r w:rsidRPr="006511B4">
        <w:rPr>
          <w:sz w:val="24"/>
          <w:szCs w:val="24"/>
        </w:rPr>
        <w:t xml:space="preserve">б) невыясненные поступления, зачисляемые в бюджет муниципального </w:t>
      </w:r>
      <w:r w:rsidR="006A2B0A">
        <w:rPr>
          <w:sz w:val="24"/>
          <w:szCs w:val="24"/>
        </w:rPr>
        <w:t>поселения</w:t>
      </w:r>
      <w:r w:rsidRPr="006511B4">
        <w:rPr>
          <w:sz w:val="24"/>
          <w:szCs w:val="24"/>
        </w:rPr>
        <w:t xml:space="preserve">; </w:t>
      </w:r>
    </w:p>
    <w:p w:rsidR="00EB5583" w:rsidRPr="006511B4" w:rsidRDefault="00EB5583" w:rsidP="00EB5583">
      <w:pPr>
        <w:widowControl/>
        <w:autoSpaceDE/>
        <w:adjustRightInd/>
        <w:spacing w:line="271" w:lineRule="auto"/>
        <w:jc w:val="both"/>
        <w:rPr>
          <w:sz w:val="24"/>
          <w:szCs w:val="24"/>
        </w:rPr>
      </w:pPr>
      <w:r w:rsidRPr="006511B4">
        <w:rPr>
          <w:sz w:val="24"/>
          <w:szCs w:val="24"/>
        </w:rPr>
        <w:t xml:space="preserve">        в) прочие неналоговые доходы бюджета муниципального </w:t>
      </w:r>
      <w:r w:rsidR="006A2B0A">
        <w:rPr>
          <w:sz w:val="24"/>
          <w:szCs w:val="24"/>
        </w:rPr>
        <w:t>поселения</w:t>
      </w:r>
      <w:r w:rsidRPr="006511B4">
        <w:rPr>
          <w:sz w:val="24"/>
          <w:szCs w:val="24"/>
        </w:rPr>
        <w:t>;</w:t>
      </w:r>
    </w:p>
    <w:p w:rsidR="00EB5583" w:rsidRDefault="00EB5583" w:rsidP="00EB5583">
      <w:pPr>
        <w:widowControl/>
        <w:autoSpaceDE/>
        <w:adjustRightInd/>
        <w:spacing w:line="271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Данные виды неналоговых доходов относятся к непрогнозируемым, но фактически поступающим платежам в доход местного бюджета.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Поступления по указанным доходным источникам на очередной финансовый год и на плановый период прогнозируются на нулевом уровне.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2.4. Безвозмездные поступления в местный бюджет рассчитываются в следующем порядке: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доходы бюджета муниципального </w:t>
      </w:r>
      <w:r w:rsidR="00A83CEA">
        <w:rPr>
          <w:color w:val="000000"/>
          <w:sz w:val="24"/>
          <w:szCs w:val="24"/>
        </w:rPr>
        <w:t xml:space="preserve">образования </w:t>
      </w:r>
      <w:r>
        <w:rPr>
          <w:color w:val="000000"/>
          <w:sz w:val="24"/>
          <w:szCs w:val="24"/>
        </w:rPr>
        <w:t xml:space="preserve"> от безвозмездных поступлений от негосударственных организаций и физических лиц в связи с не системностью их поступления и непредсказуемостью их образования планируются на усредненном уровне. Показатели прогнозных поступлений, указанных в настоящем пункте доходов, в текущем финансовом году корректируются в ходе исполнения местного бюджета с учетом фактического поступления средств в местный бюджет.</w:t>
      </w:r>
    </w:p>
    <w:p w:rsidR="00EB5583" w:rsidRDefault="00EB5583" w:rsidP="00EB5583">
      <w:pPr>
        <w:widowControl/>
        <w:autoSpaceDE/>
        <w:adjustRightInd/>
        <w:spacing w:line="271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2.5. Прогноз по неналоговым доходам местного бюджета формируется Администрацией </w:t>
      </w:r>
      <w:r w:rsidR="004E77D6">
        <w:rPr>
          <w:color w:val="000000"/>
          <w:sz w:val="24"/>
          <w:szCs w:val="24"/>
        </w:rPr>
        <w:t>Бергульского</w:t>
      </w:r>
      <w:r w:rsidR="00A83CEA">
        <w:rPr>
          <w:color w:val="000000"/>
          <w:sz w:val="24"/>
          <w:szCs w:val="24"/>
        </w:rPr>
        <w:t xml:space="preserve"> сельсовета </w:t>
      </w:r>
      <w:r>
        <w:rPr>
          <w:color w:val="000000"/>
          <w:sz w:val="24"/>
          <w:szCs w:val="24"/>
        </w:rPr>
        <w:t>Северного района Новосибирской области.</w:t>
      </w:r>
    </w:p>
    <w:p w:rsidR="00EB5583" w:rsidRDefault="00EB5583" w:rsidP="00EB5583">
      <w:pPr>
        <w:widowControl/>
        <w:autoSpaceDE/>
        <w:adjustRightInd/>
        <w:spacing w:line="271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2.6. </w:t>
      </w:r>
      <w:hyperlink r:id="rId7" w:anchor="Par94" w:tooltip="#Par94" w:history="1">
        <w:r>
          <w:rPr>
            <w:rStyle w:val="a3"/>
            <w:sz w:val="24"/>
            <w:szCs w:val="24"/>
          </w:rPr>
          <w:t>Методика</w:t>
        </w:r>
      </w:hyperlink>
      <w:r w:rsidR="004E77D6">
        <w:t xml:space="preserve"> </w:t>
      </w:r>
      <w:r>
        <w:rPr>
          <w:color w:val="000000"/>
          <w:sz w:val="24"/>
          <w:szCs w:val="24"/>
        </w:rPr>
        <w:t>прогнозирования поступлений доходов в местный бюджет, администрируемых   Администрацией</w:t>
      </w:r>
      <w:r w:rsidR="004E77D6">
        <w:rPr>
          <w:color w:val="000000"/>
          <w:sz w:val="24"/>
          <w:szCs w:val="24"/>
        </w:rPr>
        <w:t xml:space="preserve"> Бергульского</w:t>
      </w:r>
      <w:r w:rsidR="00A83CEA">
        <w:rPr>
          <w:color w:val="000000"/>
          <w:sz w:val="24"/>
          <w:szCs w:val="24"/>
        </w:rPr>
        <w:t xml:space="preserve">  сельсовета </w:t>
      </w:r>
      <w:r>
        <w:rPr>
          <w:color w:val="000000"/>
          <w:sz w:val="24"/>
          <w:szCs w:val="24"/>
        </w:rPr>
        <w:t xml:space="preserve"> Северного района Новосибирской области, изложена в приложении к настоящей методике.</w:t>
      </w:r>
    </w:p>
    <w:p w:rsidR="00EB5583" w:rsidRDefault="00EB5583" w:rsidP="00EB5583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B5583" w:rsidRDefault="00EB5583" w:rsidP="00EB5583">
      <w:pPr>
        <w:widowControl/>
        <w:jc w:val="both"/>
        <w:rPr>
          <w:sz w:val="24"/>
          <w:szCs w:val="24"/>
          <w:lang w:eastAsia="en-US"/>
        </w:rPr>
      </w:pPr>
    </w:p>
    <w:p w:rsidR="00EB5583" w:rsidRDefault="00EB5583" w:rsidP="00EB5583">
      <w:pPr>
        <w:widowControl/>
        <w:jc w:val="both"/>
        <w:rPr>
          <w:sz w:val="24"/>
          <w:szCs w:val="24"/>
          <w:lang w:eastAsia="en-US"/>
        </w:rPr>
      </w:pPr>
    </w:p>
    <w:p w:rsidR="00EB5583" w:rsidRPr="00E41D6D" w:rsidRDefault="00EB5583" w:rsidP="00EB5583">
      <w:pPr>
        <w:shd w:val="clear" w:color="auto" w:fill="FFFFFF"/>
        <w:spacing w:line="322" w:lineRule="exact"/>
        <w:ind w:left="4814"/>
        <w:jc w:val="center"/>
        <w:rPr>
          <w:sz w:val="24"/>
          <w:szCs w:val="24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4E77D6" w:rsidRDefault="004E77D6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  <w:sectPr w:rsidR="004E77D6" w:rsidSect="009C7D14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</w:p>
    <w:p w:rsidR="00EB5583" w:rsidRDefault="00EB5583" w:rsidP="00EB5583">
      <w:pPr>
        <w:widowControl/>
        <w:autoSpaceDE/>
        <w:adjustRightInd/>
        <w:jc w:val="righ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Приложение</w:t>
      </w: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к Методике прогнозирования поступлений налоговых </w:t>
      </w: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и неналоговых доходов в местный бюджет </w:t>
      </w:r>
    </w:p>
    <w:p w:rsidR="00A83CEA" w:rsidRDefault="004E77D6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Бергульского</w:t>
      </w:r>
      <w:r w:rsidR="00A83CEA">
        <w:rPr>
          <w:color w:val="000000"/>
          <w:sz w:val="24"/>
          <w:szCs w:val="24"/>
          <w:shd w:val="clear" w:color="auto" w:fill="FFFFFF"/>
        </w:rPr>
        <w:t xml:space="preserve"> сельсовета</w:t>
      </w: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Северного района Новосибирской области, </w:t>
      </w: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закрепленных за главным администратором </w:t>
      </w:r>
    </w:p>
    <w:p w:rsidR="00A83CEA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доходов – администрацией </w:t>
      </w:r>
      <w:r w:rsidR="004E77D6">
        <w:rPr>
          <w:color w:val="000000"/>
          <w:sz w:val="24"/>
          <w:szCs w:val="24"/>
          <w:shd w:val="clear" w:color="auto" w:fill="FFFFFF"/>
        </w:rPr>
        <w:t>Бергульского</w:t>
      </w:r>
      <w:r w:rsidR="00A83CEA">
        <w:rPr>
          <w:color w:val="000000"/>
          <w:sz w:val="24"/>
          <w:szCs w:val="24"/>
          <w:shd w:val="clear" w:color="auto" w:fill="FFFFFF"/>
        </w:rPr>
        <w:t xml:space="preserve"> сельсовета </w:t>
      </w:r>
    </w:p>
    <w:p w:rsidR="00EB5583" w:rsidRDefault="00EB5583" w:rsidP="00EB5583">
      <w:pPr>
        <w:widowControl/>
        <w:autoSpaceDE/>
        <w:adjustRightInd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Северного района </w:t>
      </w:r>
    </w:p>
    <w:p w:rsidR="00EB5583" w:rsidRDefault="00EB5583" w:rsidP="00EB5583">
      <w:pPr>
        <w:widowControl/>
        <w:autoSpaceDE/>
        <w:adjustRightInd/>
        <w:jc w:val="righ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Новосибирской области</w:t>
      </w:r>
      <w:r>
        <w:rPr>
          <w:sz w:val="24"/>
          <w:szCs w:val="24"/>
        </w:rPr>
        <w:t> </w:t>
      </w:r>
    </w:p>
    <w:p w:rsidR="00EB5583" w:rsidRDefault="00EB5583" w:rsidP="00EB5583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B5583" w:rsidRDefault="00EB5583" w:rsidP="00EB5583">
      <w:pPr>
        <w:widowControl/>
        <w:autoSpaceDE/>
        <w:adjustRightInd/>
        <w:spacing w:after="160"/>
        <w:jc w:val="center"/>
        <w:rPr>
          <w:b/>
          <w:sz w:val="24"/>
          <w:szCs w:val="24"/>
        </w:rPr>
      </w:pPr>
      <w:bookmarkStart w:id="3" w:name="Par94"/>
      <w:r>
        <w:rPr>
          <w:b/>
          <w:sz w:val="24"/>
          <w:szCs w:val="24"/>
          <w:lang w:eastAsia="en-US"/>
        </w:rPr>
        <w:t xml:space="preserve">Методика прогнозирования поступлений налоговых и неналоговых доходов в местный бюджет </w:t>
      </w:r>
      <w:r w:rsidR="004E77D6">
        <w:rPr>
          <w:b/>
          <w:sz w:val="24"/>
          <w:szCs w:val="24"/>
          <w:lang w:eastAsia="en-US"/>
        </w:rPr>
        <w:t>Бергульского</w:t>
      </w:r>
      <w:r w:rsidR="00A83CEA">
        <w:rPr>
          <w:b/>
          <w:sz w:val="24"/>
          <w:szCs w:val="24"/>
          <w:lang w:eastAsia="en-US"/>
        </w:rPr>
        <w:t xml:space="preserve"> сельсовета </w:t>
      </w:r>
      <w:r>
        <w:rPr>
          <w:b/>
          <w:sz w:val="24"/>
          <w:szCs w:val="24"/>
          <w:lang w:eastAsia="en-US"/>
        </w:rPr>
        <w:t xml:space="preserve">Северного района Новосибирской области, закрепленных за главным администратором доходов – администрацией </w:t>
      </w:r>
      <w:r w:rsidR="004E77D6">
        <w:rPr>
          <w:b/>
          <w:sz w:val="24"/>
          <w:szCs w:val="24"/>
          <w:lang w:eastAsia="en-US"/>
        </w:rPr>
        <w:t>Бергульского</w:t>
      </w:r>
      <w:r w:rsidR="00A83CEA">
        <w:rPr>
          <w:b/>
          <w:sz w:val="24"/>
          <w:szCs w:val="24"/>
          <w:lang w:eastAsia="en-US"/>
        </w:rPr>
        <w:t xml:space="preserve"> сельсовета </w:t>
      </w:r>
      <w:r>
        <w:rPr>
          <w:b/>
          <w:sz w:val="24"/>
          <w:szCs w:val="24"/>
          <w:lang w:eastAsia="en-US"/>
        </w:rPr>
        <w:t>Северного района Новосибирской области</w:t>
      </w:r>
    </w:p>
    <w:tbl>
      <w:tblPr>
        <w:tblW w:w="15972" w:type="dxa"/>
        <w:tblCellSpacing w:w="0" w:type="dxa"/>
        <w:tblInd w:w="-3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180"/>
        <w:gridCol w:w="1934"/>
        <w:gridCol w:w="2599"/>
        <w:gridCol w:w="2008"/>
        <w:gridCol w:w="1735"/>
        <w:gridCol w:w="1279"/>
        <w:gridCol w:w="2200"/>
        <w:gridCol w:w="2469"/>
      </w:tblGrid>
      <w:tr w:rsidR="00EB5583" w:rsidRPr="00E41D6D" w:rsidTr="007F6718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Код главного администратора доходов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Наименование главного администратора доходов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КБК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Наименование КБК доходов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Наименование метода расчета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Формула расчета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Алгоритм расчета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Описание показателей</w:t>
            </w:r>
          </w:p>
        </w:tc>
      </w:tr>
      <w:tr w:rsidR="00EB5583" w:rsidRPr="00E41D6D" w:rsidTr="007F6718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9</w:t>
            </w:r>
          </w:p>
        </w:tc>
      </w:tr>
      <w:tr w:rsidR="00EB5583" w:rsidRPr="00E41D6D" w:rsidTr="007F6718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83" w:rsidRPr="00E41D6D" w:rsidRDefault="00EB5583" w:rsidP="007F6718">
            <w:pPr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83" w:rsidRPr="00505A76" w:rsidRDefault="000D6B59" w:rsidP="007F6718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EA" w:rsidRPr="002452F5" w:rsidRDefault="00EB5583" w:rsidP="007F671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2452F5">
              <w:rPr>
                <w:sz w:val="20"/>
                <w:lang w:eastAsia="en-US"/>
              </w:rPr>
              <w:t xml:space="preserve">Администрация </w:t>
            </w:r>
          </w:p>
          <w:p w:rsidR="00A83CEA" w:rsidRPr="002452F5" w:rsidRDefault="004E77D6" w:rsidP="007F671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Бергульского</w:t>
            </w:r>
          </w:p>
          <w:p w:rsidR="00A83CEA" w:rsidRPr="002452F5" w:rsidRDefault="00A83CEA" w:rsidP="007F671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2452F5">
              <w:rPr>
                <w:sz w:val="20"/>
                <w:lang w:eastAsia="en-US"/>
              </w:rPr>
              <w:t xml:space="preserve">сельсовета </w:t>
            </w:r>
          </w:p>
          <w:p w:rsidR="00EB5583" w:rsidRPr="002452F5" w:rsidRDefault="00EB5583" w:rsidP="007F671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2452F5">
              <w:rPr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2452F5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2452F5">
              <w:rPr>
                <w:sz w:val="20"/>
                <w:lang w:eastAsia="en-US"/>
              </w:rPr>
              <w:t>10807150011000110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rFonts w:eastAsia="Calibri"/>
                <w:sz w:val="20"/>
                <w:lang w:eastAsia="en-US"/>
              </w:rPr>
              <w:t>Иной способ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23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rFonts w:eastAsia="Calibri"/>
                <w:sz w:val="20"/>
                <w:lang w:eastAsia="en-US"/>
              </w:rPr>
              <w:t xml:space="preserve"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</w:t>
            </w:r>
            <w:r w:rsidRPr="00E41D6D">
              <w:rPr>
                <w:rFonts w:eastAsia="Calibri"/>
                <w:sz w:val="20"/>
                <w:lang w:eastAsia="en-US"/>
              </w:rPr>
              <w:lastRenderedPageBreak/>
              <w:t>учетом фактического поступления доходов за истекший период текущего года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rPr>
                <w:color w:val="000000"/>
                <w:sz w:val="20"/>
                <w:lang w:eastAsia="en-US"/>
              </w:rPr>
            </w:pPr>
            <w:r w:rsidRPr="00E41D6D">
              <w:rPr>
                <w:rFonts w:eastAsia="Calibri"/>
                <w:sz w:val="20"/>
                <w:lang w:eastAsia="en-US"/>
              </w:rPr>
              <w:lastRenderedPageBreak/>
              <w:t>Источник данных - бюджетная отчетность</w:t>
            </w:r>
          </w:p>
        </w:tc>
      </w:tr>
      <w:tr w:rsidR="00EB5583" w:rsidRPr="00E41D6D" w:rsidTr="007F6718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83" w:rsidRPr="00E41D6D" w:rsidRDefault="00EB5583" w:rsidP="007F6718">
            <w:pPr>
              <w:spacing w:line="276" w:lineRule="auto"/>
              <w:rPr>
                <w:sz w:val="20"/>
                <w:lang w:eastAsia="en-US"/>
              </w:rPr>
            </w:pPr>
            <w:bookmarkStart w:id="4" w:name="_Hlk147238200"/>
            <w:r w:rsidRPr="00E41D6D">
              <w:rPr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83" w:rsidRPr="00E41D6D" w:rsidRDefault="000D6B59" w:rsidP="007F671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2F5" w:rsidRDefault="00EB5583" w:rsidP="007F6718">
            <w:pPr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 xml:space="preserve">Администрация </w:t>
            </w:r>
          </w:p>
          <w:p w:rsidR="00EB5583" w:rsidRPr="00E41D6D" w:rsidRDefault="004E77D6" w:rsidP="007F671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Бергульского</w:t>
            </w:r>
            <w:r w:rsidR="002452F5">
              <w:rPr>
                <w:sz w:val="20"/>
                <w:lang w:eastAsia="en-US"/>
              </w:rPr>
              <w:t xml:space="preserve"> сельсовета </w:t>
            </w:r>
            <w:r w:rsidR="00EB5583" w:rsidRPr="00E41D6D">
              <w:rPr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11105013050000120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Метод прямого расчета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N =A-P-C+S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709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развития.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Источником данных о сдаваемой в аренду площади и ставке арендной платы являются договоры, заключенные (планируемые к заключению) с арендаторами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709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N – Прогноз поступления арендной платы за землю в бюджет Северного района Новосибирской области; </w:t>
            </w:r>
          </w:p>
          <w:p w:rsidR="00EB5583" w:rsidRPr="00E41D6D" w:rsidRDefault="00EB5583" w:rsidP="007F6718">
            <w:pPr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А - сумма арендной платы за земельные участки, государственная собственность на которые не разграничена, поступившая (или ожидаемая к поступлению) в бюджет района в году, предшествующем расчетному;</w:t>
            </w:r>
          </w:p>
          <w:p w:rsidR="00EB5583" w:rsidRPr="00E41D6D" w:rsidRDefault="00EB5583" w:rsidP="007F6718">
            <w:pPr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Р- сумма поступлений арендной платы за земельные участки, государственная собственность на которые не разграничена, поступившая или ожидаемая к поступлению в бюджет района в году, предшествующем расчетному, носящая разовый характер;</w:t>
            </w:r>
          </w:p>
          <w:p w:rsidR="00EB5583" w:rsidRPr="00E41D6D" w:rsidRDefault="00EB5583" w:rsidP="007F6718">
            <w:pPr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С - сумма снижения поступлений арендной платы за землю в связи с планируемым выбытием </w:t>
            </w:r>
            <w:r w:rsidRPr="00E41D6D">
              <w:rPr>
                <w:color w:val="000000"/>
                <w:sz w:val="20"/>
                <w:lang w:eastAsia="en-US"/>
              </w:rPr>
              <w:lastRenderedPageBreak/>
              <w:t>земель из арендных отношений в расчетном году;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ind w:firstLine="709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S- сумма увеличения поступлений арендной платы за землю в связи с планируемым увеличением площадей земельных участков, сдаваемых в аренду, в расчетном году.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bookmarkEnd w:id="4"/>
      </w:tr>
      <w:tr w:rsidR="00EB5583" w:rsidRPr="00E41D6D" w:rsidTr="007F6718">
        <w:trPr>
          <w:trHeight w:val="5144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0D6B59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2F5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Администрация </w:t>
            </w:r>
          </w:p>
          <w:p w:rsidR="002452F5" w:rsidRDefault="004E77D6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Бергульского</w:t>
            </w:r>
            <w:r w:rsidR="002452F5">
              <w:rPr>
                <w:color w:val="000000"/>
                <w:sz w:val="20"/>
                <w:lang w:eastAsia="en-US"/>
              </w:rPr>
              <w:t xml:space="preserve"> сельсовета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11105035050000120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ind w:firstLine="458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2452F5">
              <w:rPr>
                <w:color w:val="000000"/>
                <w:sz w:val="20"/>
                <w:lang w:eastAsia="en-US"/>
              </w:rPr>
              <w:t>поселений</w:t>
            </w:r>
            <w:r w:rsidRPr="00E41D6D">
              <w:rPr>
                <w:color w:val="000000"/>
                <w:sz w:val="20"/>
                <w:lang w:eastAsia="en-US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Метод прямого расчета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N = A-P-C+S  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709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развития.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Источником данных о сдаваемой в аренду площади и ставке арендной платы являются договоры, заключенные (планируемые к заключению) с арендаторами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709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lastRenderedPageBreak/>
              <w:t>N – прогноз поступления арендной платы за имущество находящегося в собственности муниципального района;  </w:t>
            </w:r>
          </w:p>
          <w:p w:rsidR="00EB5583" w:rsidRPr="00E41D6D" w:rsidRDefault="00EB5583" w:rsidP="007F6718">
            <w:pPr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А - сумма арендной платы за имущество, поступившая или ожидаемая к поступлению в бюджет района в году, предшествующем расчетному;</w:t>
            </w:r>
          </w:p>
          <w:p w:rsidR="00EB5583" w:rsidRPr="00E41D6D" w:rsidRDefault="00EB5583" w:rsidP="007F6718">
            <w:pPr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Р- сумма поступлений арендной платы за муниципальное имущество, ожидаемая к поступлению в местный бюджет в году, предшествующем расчетному, носящая разовый характер;</w:t>
            </w:r>
          </w:p>
          <w:p w:rsidR="00EB5583" w:rsidRPr="00E41D6D" w:rsidRDefault="00EB5583" w:rsidP="007F6718">
            <w:pPr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С- сумма снижения </w:t>
            </w:r>
            <w:r w:rsidRPr="00E41D6D">
              <w:rPr>
                <w:color w:val="000000"/>
                <w:sz w:val="20"/>
                <w:lang w:eastAsia="en-US"/>
              </w:rPr>
              <w:lastRenderedPageBreak/>
              <w:t>поступлений арендной за муниципальное имущество в связи с планируемым сокращением площадей муниципального имущества, сдаваемого в аренду расчетном году;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709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S- сумма увеличения поступлений арендной платы за муниципальное имущество в связи с планируемым увеличением площадей муниципального имущества, сдаваемого в аренду, в расчетном году </w:t>
            </w:r>
          </w:p>
        </w:tc>
      </w:tr>
      <w:tr w:rsidR="00EB5583" w:rsidRPr="00E41D6D" w:rsidTr="007F6718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0D6B59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2F5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Администрация </w:t>
            </w:r>
          </w:p>
          <w:p w:rsidR="002452F5" w:rsidRDefault="004E77D6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Бергульского</w:t>
            </w:r>
            <w:r w:rsidR="002452F5">
              <w:rPr>
                <w:color w:val="000000"/>
                <w:sz w:val="20"/>
                <w:lang w:eastAsia="en-US"/>
              </w:rPr>
              <w:t xml:space="preserve"> сельсовета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11301995050000130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Прочие доходы от оказания платных услуг (работ) получателями средств бюджетов </w:t>
            </w:r>
            <w:r w:rsidR="002452F5">
              <w:rPr>
                <w:color w:val="000000"/>
                <w:sz w:val="20"/>
                <w:lang w:eastAsia="en-US"/>
              </w:rPr>
              <w:t>сельских поселений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Метод прямого расчета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П = У х Ц х Ип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709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местного самоуправления.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709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Определение количества планируемых платных услуг каждого вида основывается на </w:t>
            </w:r>
            <w:r w:rsidRPr="00E41D6D">
              <w:rPr>
                <w:color w:val="000000"/>
                <w:sz w:val="20"/>
                <w:lang w:eastAsia="en-US"/>
              </w:rPr>
              <w:lastRenderedPageBreak/>
              <w:t xml:space="preserve">статистических данных не менее чем за 3 года или за весь период оказания услуги в случае, если он не превышает 3 года;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Прогноз дохода производится в разрезе оказываемых услуг с оценкой поступления данного дохода в текущем финансовом году с учетом индекса объёма платных услуг согласно основным параметрам прогноза социально-экономического развития на очередной финансовый год и плановый период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lastRenderedPageBreak/>
              <w:t>П - поступившая или прогнозируемая на очередной финансовый год сумма поступления в бюджет</w:t>
            </w:r>
            <w:bookmarkEnd w:id="3"/>
            <w:r w:rsidRPr="00E41D6D">
              <w:rPr>
                <w:color w:val="000000"/>
                <w:sz w:val="20"/>
                <w:lang w:eastAsia="en-US"/>
              </w:rPr>
              <w:t xml:space="preserve"> района, доходов от оказания платных услуг;</w:t>
            </w:r>
          </w:p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У - прогнозируемое к реализации количество платных услуг;</w:t>
            </w:r>
          </w:p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Ц - прогнозируемая стоимость услуги;</w:t>
            </w:r>
          </w:p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Ин - индекс потребительских цен в соответствии с прогнозом социально- </w:t>
            </w:r>
            <w:r w:rsidRPr="00E41D6D">
              <w:rPr>
                <w:color w:val="000000"/>
                <w:sz w:val="20"/>
                <w:lang w:eastAsia="en-US"/>
              </w:rPr>
              <w:lastRenderedPageBreak/>
              <w:t>экономического развития Министерства экономического развития Российской Федерации на очередной финансовый год и плановый период.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</w:tr>
      <w:tr w:rsidR="00EB5583" w:rsidRPr="00E41D6D" w:rsidTr="007F6718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0D6B59" w:rsidP="007F6718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2F5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Администрация </w:t>
            </w:r>
          </w:p>
          <w:p w:rsidR="002452F5" w:rsidRDefault="004E77D6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Бергульского</w:t>
            </w:r>
            <w:r w:rsidR="002452F5">
              <w:rPr>
                <w:color w:val="000000"/>
                <w:sz w:val="20"/>
                <w:lang w:eastAsia="en-US"/>
              </w:rPr>
              <w:t xml:space="preserve"> сельсовета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E41D6D">
              <w:rPr>
                <w:rFonts w:eastAsia="Calibri"/>
                <w:sz w:val="20"/>
                <w:lang w:eastAsia="en-US"/>
              </w:rPr>
              <w:t>11302065 050000130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583" w:rsidRPr="00E41D6D" w:rsidRDefault="00EB5583" w:rsidP="007F6718">
            <w:pPr>
              <w:widowControl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E41D6D">
              <w:rPr>
                <w:rFonts w:eastAsia="Calibri"/>
                <w:sz w:val="20"/>
                <w:lang w:eastAsia="en-US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2452F5">
              <w:rPr>
                <w:rFonts w:eastAsia="Calibri"/>
                <w:sz w:val="20"/>
                <w:lang w:eastAsia="en-US"/>
              </w:rPr>
              <w:t>сельских поселений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before="200" w:line="276" w:lineRule="auto"/>
              <w:ind w:firstLine="540"/>
              <w:jc w:val="both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Метод прямого расчета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П = ∑Сд* Ид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709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Алгоритм расчета прогнозных показателей соответствующего вида доходов определяется исходя из количества заключенных договоров и индекса дефлятора на прогнозируемый год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П - прогнозирование </w:t>
            </w:r>
            <w:r w:rsidRPr="00E41D6D">
              <w:rPr>
                <w:bCs/>
                <w:color w:val="000000"/>
                <w:sz w:val="20"/>
                <w:lang w:eastAsia="en-US"/>
              </w:rPr>
              <w:t>доходов поступающие в порядке возмещения расходов в местный бюджет;</w:t>
            </w:r>
          </w:p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∑Сд - сумма заключенных договоров органами местного самоуправления Северного района Новосибирской области и казенными учреждениями, </w:t>
            </w:r>
            <w:r w:rsidRPr="00E41D6D">
              <w:rPr>
                <w:color w:val="000000"/>
                <w:sz w:val="20"/>
                <w:lang w:eastAsia="en-US"/>
              </w:rPr>
              <w:lastRenderedPageBreak/>
              <w:t>учредителями которых являются органы местного самоуправления Северного района Новосибирской области;</w:t>
            </w:r>
          </w:p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Ид – индекс дефлятор на прогнозируемый год.</w:t>
            </w:r>
          </w:p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color w:val="000000"/>
                <w:sz w:val="20"/>
                <w:lang w:eastAsia="en-US"/>
              </w:rPr>
            </w:pPr>
          </w:p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color w:val="000000"/>
                <w:sz w:val="20"/>
                <w:lang w:eastAsia="en-US"/>
              </w:rPr>
            </w:pPr>
          </w:p>
        </w:tc>
      </w:tr>
      <w:tr w:rsidR="00EB5583" w:rsidRPr="00E41D6D" w:rsidTr="007F6718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0D6B59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2F5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Администрация </w:t>
            </w:r>
          </w:p>
          <w:p w:rsidR="002452F5" w:rsidRDefault="004E77D6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Бергульского</w:t>
            </w:r>
            <w:r w:rsidR="002452F5">
              <w:rPr>
                <w:color w:val="000000"/>
                <w:sz w:val="20"/>
                <w:lang w:eastAsia="en-US"/>
              </w:rPr>
              <w:t xml:space="preserve"> сельсовета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11302995050000130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before="200" w:line="276" w:lineRule="auto"/>
              <w:ind w:firstLine="540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Прочие доходы от компенсации затрат бюджетов </w:t>
            </w:r>
            <w:r w:rsidR="002452F5">
              <w:rPr>
                <w:color w:val="000000"/>
                <w:sz w:val="20"/>
                <w:lang w:eastAsia="en-US"/>
              </w:rPr>
              <w:t>сельских поселений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Метод прямого расчета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П = У х Ц х Ип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709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местного самоуправления.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709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года;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firstLine="709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Прогноз </w:t>
            </w:r>
            <w:r w:rsidRPr="00E41D6D">
              <w:rPr>
                <w:color w:val="000000"/>
                <w:sz w:val="20"/>
                <w:lang w:eastAsia="en-US"/>
              </w:rPr>
              <w:lastRenderedPageBreak/>
              <w:t xml:space="preserve">дохода производится в разрезе оказываемых услуг с оценкой поступления данного дохода в текущем финансовом году с учетом индекса объёма платных услуг согласно основным параметрам прогноза социально-экономического развития на очередной финансовый год и плановый период.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lastRenderedPageBreak/>
              <w:t>П - поступившая или прогнозируемая на очередной финансовый год сумма поступления в бюджет района, доходов от оказания платных услуг;</w:t>
            </w:r>
          </w:p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У - прогнозируемое к реализации количество платных услуг;</w:t>
            </w:r>
          </w:p>
          <w:p w:rsidR="00EB5583" w:rsidRPr="00E41D6D" w:rsidRDefault="00EB5583" w:rsidP="007F6718">
            <w:pPr>
              <w:autoSpaceDE/>
              <w:adjustRightInd/>
              <w:spacing w:after="160" w:line="276" w:lineRule="auto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Ц - прогнозируемая стоимость услуги;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Ин - индекс потребительских цен в соответствии с прогнозом социально- экономического развития Министерства экономического развития Российской Федерации на очередной финансовый год и плановый период.</w:t>
            </w:r>
          </w:p>
        </w:tc>
      </w:tr>
      <w:tr w:rsidR="00EB5583" w:rsidRPr="00E41D6D" w:rsidTr="007F6718">
        <w:trPr>
          <w:trHeight w:val="1842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lastRenderedPageBreak/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0D6B59" w:rsidP="007F6718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2F5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Администрация </w:t>
            </w:r>
          </w:p>
          <w:p w:rsidR="002452F5" w:rsidRDefault="004E77D6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Бергульского</w:t>
            </w:r>
            <w:r w:rsidR="002452F5">
              <w:rPr>
                <w:color w:val="000000"/>
                <w:sz w:val="20"/>
                <w:lang w:eastAsia="en-US"/>
              </w:rPr>
              <w:t xml:space="preserve"> сельсовета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11402052050000410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583" w:rsidRPr="00E41D6D" w:rsidRDefault="00EB5583" w:rsidP="007F6718">
            <w:pPr>
              <w:widowControl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E41D6D">
              <w:rPr>
                <w:rFonts w:eastAsia="Calibri"/>
                <w:sz w:val="20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2452F5">
              <w:rPr>
                <w:rFonts w:eastAsia="Calibri"/>
                <w:sz w:val="20"/>
                <w:lang w:eastAsia="en-US"/>
              </w:rPr>
              <w:t>поселения</w:t>
            </w:r>
            <w:r w:rsidRPr="00E41D6D">
              <w:rPr>
                <w:rFonts w:eastAsia="Calibri"/>
                <w:sz w:val="20"/>
                <w:lang w:eastAsia="en-US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ind w:firstLine="458"/>
              <w:jc w:val="both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lastRenderedPageBreak/>
              <w:t>Иной способ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jc w:val="both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autoSpaceDE/>
              <w:adjustRightInd/>
              <w:spacing w:line="276" w:lineRule="auto"/>
              <w:ind w:firstLine="800"/>
              <w:rPr>
                <w:color w:val="000000"/>
                <w:sz w:val="20"/>
                <w:lang w:eastAsia="en-US"/>
              </w:rPr>
            </w:pPr>
            <w:r w:rsidRPr="00E41D6D">
              <w:rPr>
                <w:rFonts w:eastAsia="Calibri"/>
                <w:sz w:val="20"/>
                <w:lang w:eastAsia="en-US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rFonts w:eastAsia="Calibri"/>
                <w:sz w:val="20"/>
                <w:lang w:eastAsia="en-US"/>
              </w:rPr>
              <w:t>Источник данных - бюджетная отчетность</w:t>
            </w:r>
          </w:p>
        </w:tc>
      </w:tr>
      <w:tr w:rsidR="00EB5583" w:rsidRPr="00E41D6D" w:rsidTr="007F6718">
        <w:trPr>
          <w:trHeight w:val="1842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lastRenderedPageBreak/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0D6B59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2F5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Администрация </w:t>
            </w:r>
          </w:p>
          <w:p w:rsidR="002452F5" w:rsidRDefault="004E77D6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Бергульского</w:t>
            </w:r>
            <w:r w:rsidR="002452F5">
              <w:rPr>
                <w:color w:val="000000"/>
                <w:sz w:val="20"/>
                <w:lang w:eastAsia="en-US"/>
              </w:rPr>
              <w:t xml:space="preserve"> сельсовета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11406013050000430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ind w:firstLine="458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Метод прямого расчета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СП=ВС*S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ind w:firstLine="709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рассчитываются исходя из количества земельных участков, прогнозируемых к реализации в очередном финансовом году и плановом периоде и стоимости этих участков, по оценке эксперта оценочной организации.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СП -прогнозируемая сумма поступлений/рублях/;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ВС - выкупная стоимость земельных участков/рублей /м2/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 S- Общая площадь земельных участков, планируемых к продаже/м2/.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after="160"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</w:tr>
      <w:tr w:rsidR="00EB5583" w:rsidRPr="00E41D6D" w:rsidTr="007F6718">
        <w:trPr>
          <w:trHeight w:val="1589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0D6B59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2F5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 Администрация </w:t>
            </w:r>
          </w:p>
          <w:p w:rsidR="002452F5" w:rsidRDefault="004E77D6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Бергульского</w:t>
            </w:r>
            <w:r w:rsidR="002452F5">
              <w:rPr>
                <w:color w:val="000000"/>
                <w:sz w:val="20"/>
                <w:lang w:eastAsia="en-US"/>
              </w:rPr>
              <w:t xml:space="preserve"> сельсовета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11607090050000140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bookmarkStart w:id="5" w:name="_Hlk147238439"/>
            <w:r w:rsidRPr="00E41D6D">
              <w:rPr>
                <w:rFonts w:eastAsia="Calibri"/>
                <w:sz w:val="20"/>
                <w:lang w:eastAsia="en-US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E41D6D">
              <w:rPr>
                <w:rFonts w:eastAsia="Calibri"/>
                <w:sz w:val="20"/>
                <w:lang w:eastAsia="en-US"/>
              </w:rPr>
              <w:lastRenderedPageBreak/>
              <w:t xml:space="preserve">ненадлежащего исполнения обязательств перед муниципальным органом, (муниципальным казенным учреждением) </w:t>
            </w:r>
            <w:bookmarkEnd w:id="5"/>
            <w:r w:rsidR="002452F5">
              <w:rPr>
                <w:rFonts w:eastAsia="Calibri"/>
                <w:sz w:val="20"/>
                <w:lang w:eastAsia="en-US"/>
              </w:rPr>
              <w:t>сельского поселения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lastRenderedPageBreak/>
              <w:t>Иной способ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Прогноз поступлений штрафных санкций на очередной финансовый год и плановый период рассчитывается исходя из ожидаемого </w:t>
            </w:r>
            <w:r w:rsidRPr="00E41D6D">
              <w:rPr>
                <w:color w:val="000000"/>
                <w:sz w:val="20"/>
                <w:lang w:eastAsia="en-US"/>
              </w:rPr>
              <w:lastRenderedPageBreak/>
              <w:t>поступления данного вида доходов в бюджет района в году, предшествующем планируемому с учетом законодательства.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lastRenderedPageBreak/>
              <w:t xml:space="preserve">Источник данных - бюджетная отчетность </w:t>
            </w:r>
          </w:p>
        </w:tc>
      </w:tr>
      <w:tr w:rsidR="00EB5583" w:rsidRPr="00E41D6D" w:rsidTr="007F6718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hanging="142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0D6B59" w:rsidP="007F6718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2F5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Администрация </w:t>
            </w:r>
          </w:p>
          <w:p w:rsidR="002452F5" w:rsidRDefault="004E77D6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Бергульского</w:t>
            </w:r>
            <w:r w:rsidR="002452F5">
              <w:rPr>
                <w:color w:val="000000"/>
                <w:sz w:val="20"/>
                <w:lang w:eastAsia="en-US"/>
              </w:rPr>
              <w:t xml:space="preserve"> сельсовета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11609040050000140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583" w:rsidRPr="00E41D6D" w:rsidRDefault="00EB5583" w:rsidP="007F6718">
            <w:pPr>
              <w:widowControl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E41D6D">
              <w:rPr>
                <w:rFonts w:eastAsia="Calibri"/>
                <w:sz w:val="20"/>
                <w:lang w:eastAsia="en-US"/>
              </w:rPr>
              <w:t xml:space="preserve">Денежные средства, изымаемые в собственность муниципального </w:t>
            </w:r>
            <w:r w:rsidR="002452F5">
              <w:rPr>
                <w:rFonts w:eastAsia="Calibri"/>
                <w:sz w:val="20"/>
                <w:lang w:eastAsia="en-US"/>
              </w:rPr>
              <w:t>поселения</w:t>
            </w:r>
            <w:r w:rsidRPr="00E41D6D">
              <w:rPr>
                <w:rFonts w:eastAsia="Calibri"/>
                <w:sz w:val="20"/>
                <w:lang w:eastAsia="en-US"/>
              </w:rPr>
              <w:t xml:space="preserve"> в соответствии с решениями судов (за исключением обвинительных приговоров судов)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before="200" w:line="276" w:lineRule="auto"/>
              <w:ind w:firstLine="540"/>
              <w:jc w:val="both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Иной способ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83" w:rsidRPr="00E41D6D" w:rsidRDefault="00EB5583" w:rsidP="007F6718">
            <w:pPr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Прогноз поступлений штрафных санкций на очередной финансовый год и плановый период рассчитывается исходя из ожидаемого поступления данного вида доходов в бюджет района в году, предшествующем планируемому с учетом законодательства.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83" w:rsidRPr="00E41D6D" w:rsidRDefault="00EB5583" w:rsidP="007F6718">
            <w:pPr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 xml:space="preserve">Источник данных - бюджетная отчетность </w:t>
            </w:r>
          </w:p>
        </w:tc>
      </w:tr>
      <w:tr w:rsidR="00EB5583" w:rsidRPr="00E41D6D" w:rsidTr="007F6718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hanging="142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0D6B59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2F5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Администрация </w:t>
            </w:r>
          </w:p>
          <w:p w:rsidR="002452F5" w:rsidRDefault="004E77D6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Бергульского</w:t>
            </w:r>
            <w:r w:rsidR="002452F5">
              <w:rPr>
                <w:color w:val="000000"/>
                <w:sz w:val="20"/>
                <w:lang w:eastAsia="en-US"/>
              </w:rPr>
              <w:t xml:space="preserve"> сельсовета 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11701050050000180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before="200" w:line="276" w:lineRule="auto"/>
              <w:ind w:firstLine="540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Невыясненные поступления, зачисляемые в бюджеты </w:t>
            </w:r>
            <w:r w:rsidR="002452F5">
              <w:rPr>
                <w:color w:val="000000"/>
                <w:sz w:val="20"/>
                <w:lang w:eastAsia="en-US"/>
              </w:rPr>
              <w:t>сельских поселений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  <w:r w:rsidRPr="00E41D6D">
              <w:rPr>
                <w:color w:val="000000"/>
                <w:sz w:val="20"/>
                <w:lang w:eastAsia="en-US"/>
              </w:rPr>
              <w:t>Иной способ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Поступления не прогнозируются, данный код дохода предусмотрен для зачисления платежей, в которых неверно указаны (или ее указаны) реквизиты платежа и которые подлежат уточнению по соответствующему коду дохода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  <w:r w:rsidRPr="00E41D6D">
              <w:rPr>
                <w:color w:val="000000"/>
                <w:sz w:val="20"/>
                <w:lang w:eastAsia="en-US"/>
              </w:rPr>
              <w:t>Источник данных - бюджетная отчетность</w:t>
            </w:r>
          </w:p>
        </w:tc>
      </w:tr>
      <w:tr w:rsidR="00EB5583" w:rsidRPr="00E41D6D" w:rsidTr="007F6718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left="-23" w:hanging="119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0D6B59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2F5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Администрация </w:t>
            </w:r>
          </w:p>
          <w:p w:rsidR="002452F5" w:rsidRDefault="004E77D6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Бергульского</w:t>
            </w:r>
            <w:r w:rsidR="002452F5">
              <w:rPr>
                <w:color w:val="000000"/>
                <w:sz w:val="20"/>
                <w:lang w:eastAsia="en-US"/>
              </w:rPr>
              <w:t xml:space="preserve"> </w:t>
            </w:r>
            <w:r w:rsidR="002452F5">
              <w:rPr>
                <w:color w:val="000000"/>
                <w:sz w:val="20"/>
                <w:lang w:eastAsia="en-US"/>
              </w:rPr>
              <w:lastRenderedPageBreak/>
              <w:t>сельсовета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lastRenderedPageBreak/>
              <w:t>11705050050000180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before="200" w:line="276" w:lineRule="auto"/>
              <w:ind w:firstLine="540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Прочие </w:t>
            </w:r>
            <w:r w:rsidRPr="00E41D6D">
              <w:rPr>
                <w:color w:val="000000"/>
                <w:sz w:val="20"/>
                <w:lang w:eastAsia="en-US"/>
              </w:rPr>
              <w:lastRenderedPageBreak/>
              <w:t xml:space="preserve">неналоговые доходы бюджетов </w:t>
            </w:r>
            <w:r w:rsidR="002452F5">
              <w:rPr>
                <w:color w:val="000000"/>
                <w:sz w:val="20"/>
                <w:lang w:eastAsia="en-US"/>
              </w:rPr>
              <w:t>сельских поселений</w:t>
            </w:r>
          </w:p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lastRenderedPageBreak/>
              <w:t>Иной способ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 xml:space="preserve">Доходы по данному коду на очередной </w:t>
            </w:r>
            <w:r w:rsidRPr="00E41D6D">
              <w:rPr>
                <w:color w:val="000000"/>
                <w:sz w:val="20"/>
                <w:lang w:eastAsia="en-US"/>
              </w:rPr>
              <w:lastRenderedPageBreak/>
              <w:t>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lastRenderedPageBreak/>
              <w:t xml:space="preserve">Источник данных - бюджетная отчетность </w:t>
            </w:r>
          </w:p>
        </w:tc>
      </w:tr>
      <w:tr w:rsidR="00EB5583" w:rsidRPr="00E41D6D" w:rsidTr="007F6718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ind w:hanging="142"/>
              <w:jc w:val="both"/>
              <w:rPr>
                <w:sz w:val="20"/>
                <w:lang w:eastAsia="en-US"/>
              </w:rPr>
            </w:pPr>
            <w:r w:rsidRPr="00E41D6D">
              <w:rPr>
                <w:sz w:val="20"/>
                <w:lang w:eastAsia="en-US"/>
              </w:rPr>
              <w:lastRenderedPageBreak/>
              <w:t>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0D6B59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2F5" w:rsidRPr="00383431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383431">
              <w:rPr>
                <w:color w:val="000000"/>
                <w:sz w:val="20"/>
                <w:lang w:eastAsia="en-US"/>
              </w:rPr>
              <w:t xml:space="preserve">Администрация </w:t>
            </w:r>
          </w:p>
          <w:p w:rsidR="002452F5" w:rsidRPr="00383431" w:rsidRDefault="004E77D6" w:rsidP="007F6718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0"/>
                <w:lang w:eastAsia="en-US"/>
              </w:rPr>
            </w:pPr>
            <w:r w:rsidRPr="00383431">
              <w:rPr>
                <w:color w:val="000000"/>
                <w:sz w:val="20"/>
                <w:lang w:eastAsia="en-US"/>
              </w:rPr>
              <w:t>Бергульского</w:t>
            </w:r>
            <w:r w:rsidR="002452F5" w:rsidRPr="00383431">
              <w:rPr>
                <w:color w:val="000000"/>
                <w:sz w:val="20"/>
                <w:lang w:eastAsia="en-US"/>
              </w:rPr>
              <w:t xml:space="preserve"> сельсовета</w:t>
            </w:r>
          </w:p>
          <w:p w:rsidR="00EB5583" w:rsidRPr="00505A76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83431">
              <w:rPr>
                <w:color w:val="000000"/>
                <w:sz w:val="20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383431" w:rsidRDefault="00EB5583" w:rsidP="007F6718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lang w:eastAsia="en-US"/>
              </w:rPr>
            </w:pPr>
            <w:r w:rsidRPr="00383431">
              <w:rPr>
                <w:color w:val="000000"/>
                <w:sz w:val="20"/>
                <w:lang w:eastAsia="en-US"/>
              </w:rPr>
              <w:t>20705030050000150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383431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383431">
              <w:rPr>
                <w:color w:val="000000"/>
                <w:sz w:val="20"/>
                <w:lang w:eastAsia="en-US"/>
              </w:rPr>
              <w:t xml:space="preserve">Прочие безвозмездные поступления в бюджеты </w:t>
            </w:r>
            <w:r w:rsidR="002452F5" w:rsidRPr="00383431">
              <w:rPr>
                <w:color w:val="000000"/>
                <w:sz w:val="20"/>
                <w:lang w:eastAsia="en-US"/>
              </w:rPr>
              <w:t>сельских поселений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383431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383431">
              <w:rPr>
                <w:color w:val="000000"/>
                <w:sz w:val="20"/>
                <w:lang w:eastAsia="en-US"/>
              </w:rPr>
              <w:t>Способ усреднения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505A76" w:rsidRDefault="00EB5583" w:rsidP="007F6718">
            <w:pPr>
              <w:widowControl/>
              <w:autoSpaceDE/>
              <w:adjustRightInd/>
              <w:spacing w:line="276" w:lineRule="auto"/>
              <w:rPr>
                <w:sz w:val="16"/>
                <w:szCs w:val="16"/>
                <w:lang w:eastAsia="en-US"/>
              </w:rPr>
            </w:pPr>
            <w:r w:rsidRPr="00505A7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383431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proofErr w:type="gramStart"/>
            <w:r w:rsidRPr="00383431">
              <w:rPr>
                <w:color w:val="000000"/>
                <w:sz w:val="20"/>
                <w:lang w:eastAsia="en-US"/>
              </w:rPr>
              <w:t>Прогноз безвозмездных поступлений в бюджет муниципального района составляется исходя из предполагаемых объемов межбюджетных трансфертов из областного бюджет, и прочих безвозмездных перечислении от юридических и физических лиц на очередной финансовый год и плановый период.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583" w:rsidRPr="00E41D6D" w:rsidRDefault="00EB5583" w:rsidP="007F6718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  <w:r w:rsidRPr="00E41D6D">
              <w:rPr>
                <w:color w:val="000000"/>
                <w:sz w:val="20"/>
                <w:lang w:eastAsia="en-US"/>
              </w:rPr>
              <w:t>Источник данных - бюджетная отчетность</w:t>
            </w:r>
          </w:p>
        </w:tc>
      </w:tr>
    </w:tbl>
    <w:p w:rsidR="00EB5583" w:rsidRPr="00E41D6D" w:rsidRDefault="00EB5583" w:rsidP="00EB5583">
      <w:pPr>
        <w:autoSpaceDE/>
        <w:adjustRightInd/>
        <w:spacing w:line="274" w:lineRule="exact"/>
        <w:jc w:val="both"/>
        <w:rPr>
          <w:rFonts w:eastAsia="Cambria"/>
          <w:color w:val="000000"/>
          <w:sz w:val="20"/>
          <w:lang w:bidi="ru-RU"/>
        </w:rPr>
      </w:pPr>
    </w:p>
    <w:p w:rsidR="00EB5583" w:rsidRPr="00E41D6D" w:rsidRDefault="00EB5583" w:rsidP="00EB5583">
      <w:pPr>
        <w:rPr>
          <w:sz w:val="24"/>
          <w:szCs w:val="24"/>
        </w:rPr>
      </w:pPr>
    </w:p>
    <w:p w:rsidR="00EB5583" w:rsidRPr="00871932" w:rsidRDefault="00EB5583" w:rsidP="00EB5583">
      <w:pPr>
        <w:jc w:val="both"/>
        <w:rPr>
          <w:rFonts w:eastAsia="Calibri"/>
          <w:sz w:val="24"/>
          <w:szCs w:val="24"/>
        </w:rPr>
      </w:pPr>
    </w:p>
    <w:p w:rsidR="00EB5583" w:rsidRPr="00871932" w:rsidRDefault="00EB5583" w:rsidP="00EB5583">
      <w:pPr>
        <w:jc w:val="both"/>
        <w:outlineLvl w:val="2"/>
        <w:rPr>
          <w:b/>
          <w:sz w:val="24"/>
          <w:szCs w:val="24"/>
        </w:rPr>
      </w:pPr>
    </w:p>
    <w:p w:rsidR="00EB5583" w:rsidRPr="00871932" w:rsidRDefault="00EB5583" w:rsidP="00EB5583">
      <w:pPr>
        <w:ind w:firstLine="720"/>
        <w:rPr>
          <w:sz w:val="24"/>
          <w:szCs w:val="24"/>
        </w:rPr>
      </w:pPr>
    </w:p>
    <w:p w:rsidR="00EB5583" w:rsidRPr="00505A76" w:rsidRDefault="00EB5583" w:rsidP="00EB5583">
      <w:pPr>
        <w:ind w:right="-31" w:firstLine="567"/>
        <w:jc w:val="center"/>
        <w:rPr>
          <w:sz w:val="24"/>
          <w:szCs w:val="24"/>
          <w:lang w:val="en-US"/>
        </w:rPr>
        <w:sectPr w:rsidR="00EB5583" w:rsidRPr="00505A76" w:rsidSect="004E77D6">
          <w:pgSz w:w="16838" w:h="11906" w:orient="landscape"/>
          <w:pgMar w:top="567" w:right="425" w:bottom="1418" w:left="1134" w:header="709" w:footer="709" w:gutter="0"/>
          <w:cols w:space="708"/>
          <w:docGrid w:linePitch="360"/>
        </w:sectPr>
      </w:pPr>
    </w:p>
    <w:p w:rsidR="00EB5583" w:rsidRPr="00505A76" w:rsidRDefault="00EB5583" w:rsidP="00EB5583">
      <w:pPr>
        <w:ind w:right="-31" w:firstLine="567"/>
        <w:jc w:val="right"/>
        <w:rPr>
          <w:sz w:val="24"/>
          <w:szCs w:val="24"/>
          <w:lang w:val="en-US"/>
        </w:rPr>
      </w:pPr>
    </w:p>
    <w:p w:rsidR="00EB5583" w:rsidRPr="00505A76" w:rsidRDefault="00EB5583" w:rsidP="00EB5583">
      <w:pPr>
        <w:rPr>
          <w:sz w:val="24"/>
          <w:szCs w:val="24"/>
          <w:lang w:val="en-US"/>
        </w:rPr>
      </w:pPr>
    </w:p>
    <w:p w:rsidR="00EB5583" w:rsidRPr="00505A76" w:rsidRDefault="00EB5583" w:rsidP="00EB5583">
      <w:pPr>
        <w:rPr>
          <w:sz w:val="24"/>
          <w:szCs w:val="24"/>
          <w:lang w:val="en-US"/>
        </w:rPr>
      </w:pPr>
    </w:p>
    <w:p w:rsidR="00EB5583" w:rsidRPr="00505A76" w:rsidRDefault="00EB5583" w:rsidP="00EB5583">
      <w:pPr>
        <w:rPr>
          <w:szCs w:val="28"/>
          <w:lang w:val="en-US"/>
        </w:rPr>
      </w:pPr>
    </w:p>
    <w:p w:rsidR="00EB5583" w:rsidRPr="00505A76" w:rsidRDefault="00EB5583" w:rsidP="00EB5583">
      <w:pPr>
        <w:rPr>
          <w:szCs w:val="28"/>
          <w:lang w:val="en-US"/>
        </w:rPr>
      </w:pPr>
    </w:p>
    <w:p w:rsidR="00EB5583" w:rsidRPr="00505A76" w:rsidRDefault="00EB5583" w:rsidP="00EB5583">
      <w:pPr>
        <w:ind w:firstLine="720"/>
        <w:rPr>
          <w:szCs w:val="28"/>
          <w:lang w:val="en-US"/>
        </w:rPr>
      </w:pPr>
    </w:p>
    <w:p w:rsidR="004F1CB9" w:rsidRPr="00505A76" w:rsidRDefault="004F1CB9">
      <w:pPr>
        <w:rPr>
          <w:lang w:val="en-US"/>
        </w:rPr>
      </w:pPr>
    </w:p>
    <w:sectPr w:rsidR="004F1CB9" w:rsidRPr="00505A76" w:rsidSect="004E77D6">
      <w:pgSz w:w="16838" w:h="11906" w:orient="landscape"/>
      <w:pgMar w:top="567" w:right="425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35E7"/>
    <w:multiLevelType w:val="hybridMultilevel"/>
    <w:tmpl w:val="F2AA28FA"/>
    <w:lvl w:ilvl="0" w:tplc="573E7F6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C6246D5"/>
    <w:multiLevelType w:val="multilevel"/>
    <w:tmpl w:val="CF1A92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4B0"/>
    <w:rsid w:val="000D6B59"/>
    <w:rsid w:val="001D3CF0"/>
    <w:rsid w:val="002452F5"/>
    <w:rsid w:val="00383431"/>
    <w:rsid w:val="003C1C3D"/>
    <w:rsid w:val="003C223F"/>
    <w:rsid w:val="003F5A6F"/>
    <w:rsid w:val="004963E5"/>
    <w:rsid w:val="004E77D6"/>
    <w:rsid w:val="004F1CB9"/>
    <w:rsid w:val="00505A76"/>
    <w:rsid w:val="0053086C"/>
    <w:rsid w:val="006511B4"/>
    <w:rsid w:val="006A2B0A"/>
    <w:rsid w:val="00A60C1A"/>
    <w:rsid w:val="00A83CEA"/>
    <w:rsid w:val="00A914B0"/>
    <w:rsid w:val="00BD5138"/>
    <w:rsid w:val="00DD2A07"/>
    <w:rsid w:val="00E41305"/>
    <w:rsid w:val="00EB5583"/>
    <w:rsid w:val="00F345B2"/>
    <w:rsid w:val="00F60F25"/>
    <w:rsid w:val="00FF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558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B5583"/>
    <w:pPr>
      <w:widowControl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EB55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B55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2;&#1054;&#1048;%20&#1044;&#1054;&#1050;&#1059;&#1052;&#1045;&#1053;&#1058;&#1067;\&#1057;&#1045;&#1042;&#1045;&#1056;&#1053;&#1067;&#1049;%20&#1042;&#1045;&#1057;&#1058;&#1053;&#1048;&#1050;\&#1057;&#1077;&#1074;&#1077;&#1088;&#1085;&#1099;&#1081;%20&#1042;&#1077;&#1089;&#1090;&#1085;&#1080;&#1082;%202023\&#1057;&#1077;&#1074;&#1077;&#1088;&#1085;&#1099;&#1081;%20&#1042;&#1077;&#1089;&#1090;&#1085;&#1080;&#1082;%20&#1086;&#1090;%2011.10.2023%20&#8470;41%20(617)\&#1055;&#1086;&#1089;&#1090;&#1072;&#1085;&#1086;&#1074;&#1083;&#1077;&#1085;&#1080;&#1077;%20%20&#1072;&#1076;&#1084;&#1080;&#1085;&#1080;&#1089;&#1090;&#1088;&#1072;&#1094;&#1080;&#1080;%20&#8470;%2059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5C4DD1016816048D2EDD9D6460F12FFAC807E6F53268C6E957CF399DC699FEAF68AC7FDF00o6M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0AFC-6394-48E5-922B-A73812A4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2023-10-24T04:25:00Z</cp:lastPrinted>
  <dcterms:created xsi:type="dcterms:W3CDTF">2023-10-24T03:23:00Z</dcterms:created>
  <dcterms:modified xsi:type="dcterms:W3CDTF">2023-10-24T04:27:00Z</dcterms:modified>
</cp:coreProperties>
</file>