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ВЕСТНИК   БЕРГУЛЬСКОГО  СЕЛЬСОВЕТА»</w:t>
      </w: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21.02.2024 г                                           № 4(385)</w:t>
      </w: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Редактор: Подрядчикова  Т.С.</w:t>
      </w: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ул. Центральная, д.38, с. Бергуль, </w:t>
      </w:r>
    </w:p>
    <w:p w:rsidR="007D03D1" w:rsidRDefault="007D03D1" w:rsidP="007D03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7D03D1" w:rsidRDefault="007D03D1" w:rsidP="007D03D1"/>
    <w:p w:rsidR="007D03D1" w:rsidRDefault="007D03D1" w:rsidP="007D03D1"/>
    <w:p w:rsidR="00B30C3B" w:rsidRDefault="00B30C3B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/>
    <w:p w:rsidR="007D03D1" w:rsidRDefault="007D03D1" w:rsidP="007D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НЕ ОСТАВЛЯЙТЕ ДЕТЕЙ БЕЗ ПРИСМОТРА!!!</w:t>
      </w:r>
    </w:p>
    <w:p w:rsidR="007D03D1" w:rsidRPr="008A3E30" w:rsidRDefault="007D03D1" w:rsidP="007D0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7D03D1" w:rsidRDefault="007D03D1" w:rsidP="007D03D1">
      <w:pPr>
        <w:spacing w:after="240" w:line="30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Детей, оставленных без 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присмотра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опасность подстерегает повсюду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етские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шалости с огнем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зачастую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приводят к беде.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7D03D1" w:rsidRPr="008A3E30" w:rsidRDefault="007D03D1" w:rsidP="007D03D1">
      <w:pPr>
        <w:spacing w:after="240" w:line="30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статистике, гибель детей на пожарах,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основном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происходит в жилье - в квартирах и частных дома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х. Как правило, в момент пожара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несовершеннолетние находятся дома одни.</w:t>
      </w:r>
    </w:p>
    <w:p w:rsidR="007D03D1" w:rsidRPr="00113263" w:rsidRDefault="007D03D1" w:rsidP="007D03D1">
      <w:pPr>
        <w:spacing w:after="240" w:line="30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3263">
        <w:rPr>
          <w:rFonts w:ascii="Open Sans" w:hAnsi="Open Sans"/>
          <w:color w:val="000000"/>
          <w:sz w:val="28"/>
          <w:szCs w:val="28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Научите ребенка в случае возникновения пожара незамедлительно вызывать пожарную охрану.</w:t>
      </w:r>
    </w:p>
    <w:p w:rsidR="007D03D1" w:rsidRPr="008A3E30" w:rsidRDefault="007D03D1" w:rsidP="007D03D1">
      <w:pPr>
        <w:spacing w:after="240" w:line="30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ОНДиПР по Куйбышевскому и Северному районам УНДиПР ГУ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МЧС России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Новосибирской области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призывает не оставлять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храниться в недоступном для детей месте.</w:t>
      </w:r>
    </w:p>
    <w:p w:rsidR="007D03D1" w:rsidRDefault="007D03D1" w:rsidP="007D03D1"/>
    <w:p w:rsidR="000F60F0" w:rsidRDefault="000F60F0" w:rsidP="000F60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                        СЕВЕРНОГО РАЙОНА</w:t>
      </w:r>
    </w:p>
    <w:p w:rsidR="000F60F0" w:rsidRDefault="000F60F0" w:rsidP="000F60F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60F0" w:rsidRDefault="000F60F0" w:rsidP="000F60F0">
      <w:pPr>
        <w:jc w:val="center"/>
        <w:rPr>
          <w:sz w:val="28"/>
          <w:szCs w:val="28"/>
        </w:rPr>
      </w:pPr>
    </w:p>
    <w:p w:rsidR="000F60F0" w:rsidRDefault="000F60F0" w:rsidP="000F60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60F0" w:rsidRDefault="000F60F0" w:rsidP="000F60F0">
      <w:pPr>
        <w:rPr>
          <w:sz w:val="28"/>
          <w:szCs w:val="28"/>
        </w:rPr>
      </w:pPr>
      <w:r>
        <w:rPr>
          <w:sz w:val="28"/>
          <w:szCs w:val="28"/>
        </w:rPr>
        <w:t>21.02.2024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</w:t>
      </w:r>
    </w:p>
    <w:p w:rsidR="000F60F0" w:rsidRDefault="000F60F0" w:rsidP="000F60F0">
      <w:pPr>
        <w:jc w:val="center"/>
        <w:rPr>
          <w:sz w:val="28"/>
          <w:szCs w:val="28"/>
        </w:rPr>
      </w:pPr>
    </w:p>
    <w:p w:rsidR="000F60F0" w:rsidRDefault="000F60F0" w:rsidP="000F60F0">
      <w:pPr>
        <w:jc w:val="center"/>
        <w:rPr>
          <w:sz w:val="28"/>
          <w:szCs w:val="28"/>
        </w:rPr>
      </w:pPr>
    </w:p>
    <w:p w:rsidR="000F60F0" w:rsidRPr="008E66C6" w:rsidRDefault="000F60F0" w:rsidP="000F60F0">
      <w:pPr>
        <w:jc w:val="center"/>
        <w:rPr>
          <w:b/>
          <w:sz w:val="28"/>
          <w:szCs w:val="28"/>
        </w:rPr>
      </w:pPr>
      <w:r w:rsidRPr="008E66C6">
        <w:rPr>
          <w:b/>
          <w:sz w:val="28"/>
          <w:szCs w:val="28"/>
        </w:rPr>
        <w:lastRenderedPageBreak/>
        <w:t>О Порядке формирования и ведения реестра источников доходов  бюджета</w:t>
      </w:r>
      <w:r>
        <w:rPr>
          <w:b/>
          <w:sz w:val="28"/>
          <w:szCs w:val="28"/>
        </w:rPr>
        <w:t xml:space="preserve"> Бергульского сельсовета</w:t>
      </w:r>
      <w:r w:rsidRPr="008E66C6">
        <w:rPr>
          <w:b/>
          <w:sz w:val="28"/>
          <w:szCs w:val="28"/>
        </w:rPr>
        <w:t xml:space="preserve"> Северного района Новосибирской области</w:t>
      </w:r>
    </w:p>
    <w:p w:rsidR="000F60F0" w:rsidRDefault="000F60F0" w:rsidP="000F60F0">
      <w:pPr>
        <w:ind w:firstLine="709"/>
        <w:jc w:val="center"/>
        <w:rPr>
          <w:sz w:val="28"/>
          <w:szCs w:val="28"/>
        </w:rPr>
      </w:pPr>
    </w:p>
    <w:p w:rsidR="000F60F0" w:rsidRDefault="000F60F0" w:rsidP="000F60F0">
      <w:pPr>
        <w:pStyle w:val="ConsPlusNormal"/>
        <w:ind w:firstLine="709"/>
        <w:jc w:val="both"/>
        <w:rPr>
          <w:color w:val="000000"/>
        </w:rPr>
      </w:pPr>
      <w:proofErr w:type="gramStart"/>
      <w:r>
        <w:t xml:space="preserve">В </w:t>
      </w:r>
      <w:r>
        <w:rPr>
          <w:color w:val="000000"/>
        </w:rPr>
        <w:t>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формирования и ведения перечня источников доходов Российской Федерации», администрация Бергульского сельсовета Северного района Новосибирской области </w:t>
      </w:r>
    </w:p>
    <w:p w:rsidR="000F60F0" w:rsidRPr="00431021" w:rsidRDefault="000F60F0" w:rsidP="000F60F0">
      <w:pPr>
        <w:pStyle w:val="ConsPlusNormal"/>
        <w:ind w:firstLine="709"/>
        <w:jc w:val="both"/>
        <w:rPr>
          <w:color w:val="000000"/>
        </w:rPr>
      </w:pPr>
      <w:r w:rsidRPr="00431021">
        <w:rPr>
          <w:color w:val="000000"/>
        </w:rPr>
        <w:t>ПОСТАНОВЛЯЕТ:</w:t>
      </w:r>
    </w:p>
    <w:p w:rsidR="000F60F0" w:rsidRDefault="000F60F0" w:rsidP="000F60F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 Установить Порядок формирования и ведения реестра источников доходов  бюджета Бергульского сельсовета Северного района Новосибирской области (далее – Порядок) согласно приложению к настоящему постановлению.</w:t>
      </w:r>
    </w:p>
    <w:p w:rsidR="000F60F0" w:rsidRDefault="000F60F0" w:rsidP="000F60F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 утратившим  силу постановление  администрации от 19.10.2017 № 38 « О порядке формирования и ведения реестра источников доходов  местного бюджета Бергульского сельсовета  Северного района  Новосибирской  области». </w:t>
      </w:r>
    </w:p>
    <w:p w:rsidR="000F60F0" w:rsidRDefault="000F60F0" w:rsidP="000F60F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31021">
        <w:rPr>
          <w:color w:val="000000"/>
          <w:sz w:val="28"/>
          <w:szCs w:val="28"/>
        </w:rPr>
        <w:t>Контроль за</w:t>
      </w:r>
      <w:proofErr w:type="gramEnd"/>
      <w:r w:rsidRPr="00431021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 за  собой</w:t>
      </w:r>
    </w:p>
    <w:p w:rsidR="000F60F0" w:rsidRDefault="000F60F0" w:rsidP="000F60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Северного </w:t>
      </w: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И.А.Трофимов</w:t>
      </w: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0F0" w:rsidRDefault="000F60F0" w:rsidP="000F60F0">
      <w:pPr>
        <w:pStyle w:val="ConsPlusNormal"/>
        <w:jc w:val="right"/>
        <w:outlineLvl w:val="0"/>
        <w:rPr>
          <w:color w:val="000000"/>
        </w:rPr>
      </w:pPr>
    </w:p>
    <w:p w:rsidR="000F60F0" w:rsidRDefault="000F60F0" w:rsidP="000F60F0">
      <w:pPr>
        <w:pStyle w:val="ConsPlusNormal"/>
        <w:jc w:val="right"/>
        <w:outlineLvl w:val="0"/>
        <w:rPr>
          <w:color w:val="000000"/>
        </w:rPr>
      </w:pPr>
      <w:r>
        <w:rPr>
          <w:color w:val="000000"/>
        </w:rPr>
        <w:t>ПРИЛОЖЕНИЕ</w:t>
      </w:r>
    </w:p>
    <w:p w:rsidR="000F60F0" w:rsidRDefault="000F60F0" w:rsidP="000F60F0">
      <w:pPr>
        <w:pStyle w:val="ConsPlusNormal"/>
        <w:jc w:val="right"/>
        <w:rPr>
          <w:color w:val="000000"/>
        </w:rPr>
      </w:pPr>
      <w:r>
        <w:rPr>
          <w:color w:val="000000"/>
        </w:rPr>
        <w:t>к постановлению  администрации</w:t>
      </w:r>
    </w:p>
    <w:p w:rsidR="000F60F0" w:rsidRDefault="000F60F0" w:rsidP="000F60F0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 Бергульского сельсовета Северного</w:t>
      </w:r>
    </w:p>
    <w:p w:rsidR="000F60F0" w:rsidRDefault="000F60F0" w:rsidP="000F60F0">
      <w:pPr>
        <w:pStyle w:val="ConsPlusNormal"/>
        <w:jc w:val="right"/>
      </w:pPr>
      <w:r>
        <w:t>района Новосибирской области</w:t>
      </w:r>
    </w:p>
    <w:p w:rsidR="000F60F0" w:rsidRDefault="000F60F0" w:rsidP="000F60F0">
      <w:pPr>
        <w:pStyle w:val="ConsPlusNormal"/>
        <w:jc w:val="right"/>
      </w:pPr>
      <w:r>
        <w:t>от 21.02.2024 № 9</w:t>
      </w:r>
    </w:p>
    <w:p w:rsidR="000F60F0" w:rsidRDefault="000F60F0" w:rsidP="000F60F0">
      <w:pPr>
        <w:jc w:val="center"/>
        <w:rPr>
          <w:sz w:val="28"/>
          <w:szCs w:val="28"/>
        </w:rPr>
      </w:pPr>
    </w:p>
    <w:p w:rsidR="000F60F0" w:rsidRDefault="000F60F0" w:rsidP="000F60F0">
      <w:pPr>
        <w:jc w:val="center"/>
        <w:rPr>
          <w:sz w:val="28"/>
          <w:szCs w:val="28"/>
        </w:rPr>
      </w:pPr>
    </w:p>
    <w:p w:rsidR="000F60F0" w:rsidRDefault="000F60F0" w:rsidP="000F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F60F0" w:rsidRPr="00C16CB1" w:rsidRDefault="000F60F0" w:rsidP="000F60F0">
      <w:pPr>
        <w:jc w:val="center"/>
        <w:rPr>
          <w:b/>
          <w:sz w:val="28"/>
          <w:szCs w:val="28"/>
        </w:rPr>
      </w:pPr>
      <w:r w:rsidRPr="00C16CB1">
        <w:rPr>
          <w:b/>
          <w:sz w:val="28"/>
          <w:szCs w:val="28"/>
        </w:rPr>
        <w:t>формирования и ведения реестра источников доходов  бюджета</w:t>
      </w:r>
      <w:r>
        <w:rPr>
          <w:b/>
          <w:sz w:val="28"/>
          <w:szCs w:val="28"/>
        </w:rPr>
        <w:t xml:space="preserve"> Бергульского  сельсовета </w:t>
      </w:r>
      <w:r w:rsidRPr="00C16CB1">
        <w:rPr>
          <w:b/>
          <w:sz w:val="28"/>
          <w:szCs w:val="28"/>
        </w:rPr>
        <w:t>Северного района Новосибирской области</w:t>
      </w:r>
    </w:p>
    <w:p w:rsidR="000F60F0" w:rsidRPr="00C16CB1" w:rsidRDefault="000F60F0" w:rsidP="000F60F0">
      <w:pPr>
        <w:jc w:val="center"/>
        <w:rPr>
          <w:b/>
          <w:sz w:val="28"/>
          <w:szCs w:val="28"/>
        </w:rPr>
      </w:pPr>
    </w:p>
    <w:p w:rsidR="000F60F0" w:rsidRDefault="000F60F0" w:rsidP="000F60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Настоящий  Порядок устанавливает правила формирования и ведения   реестра источников доходов  бюджета Бергульского сельсовета Северного района Новосибирской области (далее  – реестр источников доходов  бюджета).</w:t>
      </w:r>
    </w:p>
    <w:p w:rsidR="000F60F0" w:rsidRDefault="000F60F0" w:rsidP="000F60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Под реестром источников доходов  бюджета понимается свод информации о доходах  бюджета Бергульского сельсовета  Северного района Новосибирской  области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– бюджет) по источникам доходов бюджета.</w:t>
      </w:r>
    </w:p>
    <w:p w:rsidR="000F60F0" w:rsidRDefault="000F60F0" w:rsidP="000F60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Бергульского сельсовета Северного района Новосибирской области о  бюджете   (далее – решение о  бюджете) по источникам доходов 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4. Реестр источников доходов бюджета ведется на государственном языке Российской Федерации.</w:t>
      </w:r>
    </w:p>
    <w:p w:rsidR="000F60F0" w:rsidRDefault="000F60F0" w:rsidP="000F60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Реестр источников доходов  бюджета формируется и ведется администрацией  Бергульского сельсовета Северного района Новосибирской области.</w:t>
      </w:r>
    </w:p>
    <w:p w:rsidR="000F60F0" w:rsidRDefault="000F60F0" w:rsidP="000F60F0">
      <w:pPr>
        <w:pStyle w:val="ConsPlusNormal"/>
        <w:ind w:firstLine="709"/>
        <w:jc w:val="both"/>
      </w:pPr>
      <w:r w:rsidRPr="0097736B"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7736B">
        <w:lastRenderedPageBreak/>
        <w:t>участников процесса ведения реестра источника доходов</w:t>
      </w:r>
      <w:proofErr w:type="gramEnd"/>
      <w:r w:rsidRPr="0097736B">
        <w:t xml:space="preserve"> бюджета, указанных в </w:t>
      </w:r>
      <w:hyperlink w:anchor="P54">
        <w:r w:rsidRPr="0097736B">
          <w:t>пункте 7</w:t>
        </w:r>
      </w:hyperlink>
      <w:r w:rsidRPr="0097736B">
        <w:t xml:space="preserve"> настоящего Порядка.</w:t>
      </w:r>
      <w:bookmarkStart w:id="0" w:name="P54"/>
      <w:bookmarkEnd w:id="0"/>
    </w:p>
    <w:p w:rsidR="000F60F0" w:rsidRPr="00D903E7" w:rsidRDefault="000F60F0" w:rsidP="000F60F0">
      <w:pPr>
        <w:pStyle w:val="ConsPlusNormal"/>
        <w:ind w:firstLine="709"/>
        <w:jc w:val="both"/>
      </w:pPr>
      <w:r w:rsidRPr="0097736B">
        <w:t>7. </w:t>
      </w:r>
      <w:proofErr w:type="gramStart"/>
      <w:r w:rsidRPr="0097736B">
        <w:t xml:space="preserve">В целях формирования и ведения реестра источников доходов бюджета, </w:t>
      </w:r>
      <w:r>
        <w:t xml:space="preserve">администрация Бергульского  сельсовета Северного района  Новосибирской  области </w:t>
      </w:r>
      <w:r>
        <w:rPr>
          <w:rFonts w:eastAsiaTheme="minorHAnsi"/>
        </w:rPr>
        <w:t xml:space="preserve">органы государственной власти (государственные органы), органы местного самоуправления, </w:t>
      </w:r>
      <w:r w:rsidRPr="0097736B">
        <w:rPr>
          <w:rFonts w:eastAsiaTheme="minorHAnsi"/>
        </w:rPr>
        <w:t>казенные учреждения, иные организации, осуществляющие бюджетные полномочия главных администраторов доход</w:t>
      </w:r>
      <w:r>
        <w:rPr>
          <w:rFonts w:eastAsiaTheme="minorHAnsi"/>
        </w:rPr>
        <w:t>а</w:t>
      </w:r>
      <w:r w:rsidRPr="0097736B">
        <w:rPr>
          <w:rFonts w:eastAsiaTheme="minorHAnsi"/>
        </w:rPr>
        <w:t xml:space="preserve"> бюджет</w:t>
      </w:r>
      <w:r>
        <w:rPr>
          <w:rFonts w:eastAsiaTheme="minorHAnsi"/>
        </w:rPr>
        <w:t>а</w:t>
      </w:r>
      <w:r w:rsidRPr="0097736B">
        <w:rPr>
          <w:rFonts w:eastAsiaTheme="minorHAnsi"/>
        </w:rPr>
        <w:t xml:space="preserve"> и (или) администратор</w:t>
      </w:r>
      <w:r>
        <w:rPr>
          <w:rFonts w:eastAsiaTheme="minorHAnsi"/>
        </w:rPr>
        <w:t xml:space="preserve">а </w:t>
      </w:r>
      <w:r w:rsidRPr="0097736B">
        <w:rPr>
          <w:rFonts w:eastAsiaTheme="minorHAnsi"/>
        </w:rPr>
        <w:t>доходов бюджет</w:t>
      </w:r>
      <w:r>
        <w:rPr>
          <w:rFonts w:eastAsiaTheme="minorHAnsi"/>
        </w:rPr>
        <w:t>а</w:t>
      </w:r>
      <w:r w:rsidRPr="0097736B">
        <w:rPr>
          <w:rFonts w:eastAsiaTheme="minorHAnsi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</w:t>
      </w:r>
      <w:r>
        <w:t xml:space="preserve"> </w:t>
      </w:r>
      <w:r w:rsidRPr="0097736B">
        <w:t xml:space="preserve">доходов бюджета, разрабатывается и утверждается </w:t>
      </w:r>
      <w:r>
        <w:t xml:space="preserve">администрацией  Бергульского  сельсовета  Северного района  Новосибирской  области. 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0F60F0" w:rsidRDefault="000F60F0" w:rsidP="000F60F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 В реестр источников доходов местного бюджета в отношении каждого источника </w:t>
      </w:r>
      <w:r>
        <w:rPr>
          <w:color w:val="000000"/>
          <w:sz w:val="28"/>
          <w:szCs w:val="28"/>
        </w:rPr>
        <w:t>дохода  бюджета включается следующая информация: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а) наименование источника дохода бюджета;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в) наименование группы источников доходов бюджета, </w:t>
      </w:r>
      <w:proofErr w:type="gramStart"/>
      <w:r w:rsidRPr="0097736B">
        <w:t>в</w:t>
      </w:r>
      <w:proofErr w:type="gramEnd"/>
      <w:r w:rsidRPr="0097736B">
        <w:t xml:space="preserve"> </w:t>
      </w:r>
      <w:proofErr w:type="gramStart"/>
      <w:r w:rsidRPr="0097736B">
        <w:t>которую</w:t>
      </w:r>
      <w:proofErr w:type="gramEnd"/>
      <w:r w:rsidRPr="0097736B"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0F60F0" w:rsidRPr="0097736B" w:rsidRDefault="000F60F0" w:rsidP="000F60F0">
      <w:pPr>
        <w:pStyle w:val="ConsPlusNormal"/>
        <w:ind w:firstLine="709"/>
        <w:jc w:val="both"/>
        <w:rPr>
          <w:rFonts w:eastAsiaTheme="minorHAnsi"/>
        </w:rPr>
      </w:pPr>
      <w:r w:rsidRPr="0097736B"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eastAsiaTheme="minorHAnsi"/>
        </w:rPr>
        <w:t xml:space="preserve"> решения о бюджете;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rPr>
          <w:rFonts w:eastAsiaTheme="minorHAnsi"/>
        </w:rPr>
        <w:t>ж) </w:t>
      </w:r>
      <w:r w:rsidRPr="0097736B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0F60F0" w:rsidRPr="0097736B" w:rsidRDefault="000F60F0" w:rsidP="000F60F0">
      <w:pPr>
        <w:pStyle w:val="ConsPlusNormal"/>
        <w:ind w:firstLine="709"/>
        <w:jc w:val="both"/>
        <w:rPr>
          <w:rFonts w:eastAsiaTheme="minorHAnsi"/>
        </w:rPr>
      </w:pPr>
      <w:r w:rsidRPr="0097736B">
        <w:t>з) показатели</w:t>
      </w:r>
      <w:r w:rsidRPr="0097736B">
        <w:rPr>
          <w:rFonts w:eastAsiaTheme="minorHAnsi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</w:t>
      </w:r>
      <w:r w:rsidRPr="0097736B">
        <w:rPr>
          <w:rFonts w:eastAsiaTheme="minorHAnsi"/>
        </w:rPr>
        <w:lastRenderedPageBreak/>
        <w:t>соответствии с решением о бюджете с учетом решений о внесении изменений в решение о бюджете;</w:t>
      </w:r>
    </w:p>
    <w:p w:rsidR="000F60F0" w:rsidRPr="0097736B" w:rsidRDefault="000F60F0" w:rsidP="000F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0F60F0" w:rsidRPr="0097736B" w:rsidRDefault="000F60F0" w:rsidP="000F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0F60F0" w:rsidRPr="0097736B" w:rsidRDefault="000F60F0" w:rsidP="000F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решениемоб исполнении бюджета.</w:t>
      </w:r>
    </w:p>
    <w:p w:rsidR="000F60F0" w:rsidRPr="0097736B" w:rsidRDefault="000F60F0" w:rsidP="000F60F0">
      <w:pPr>
        <w:pStyle w:val="ConsPlusNormal"/>
        <w:ind w:firstLine="709"/>
        <w:jc w:val="both"/>
      </w:pPr>
      <w:r>
        <w:rPr>
          <w:color w:val="000000"/>
        </w:rPr>
        <w:t>10. </w:t>
      </w:r>
      <w:proofErr w:type="gramStart"/>
      <w:r w:rsidRPr="0097736B"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11.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59">
        <w:r w:rsidRPr="0097736B">
          <w:t>подпунктах 1</w:t>
        </w:r>
      </w:hyperlink>
      <w:r w:rsidRPr="0097736B">
        <w:t> – </w:t>
      </w:r>
      <w:hyperlink w:anchor="P63">
        <w:r w:rsidRPr="0097736B">
          <w:t>5 пункта 9</w:t>
        </w:r>
      </w:hyperlink>
      <w:r w:rsidRPr="0097736B"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97736B">
        <w:t>источников доходов бюджетов бюджетной системы Российской Федерации</w:t>
      </w:r>
      <w:proofErr w:type="gramEnd"/>
      <w:r w:rsidRPr="0097736B">
        <w:t>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12.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64">
        <w:r w:rsidRPr="0097736B">
          <w:t>подпунктах 6</w:t>
        </w:r>
      </w:hyperlink>
      <w:r w:rsidRPr="0097736B">
        <w:t xml:space="preserve"> и </w:t>
      </w:r>
      <w:hyperlink w:anchor="P67">
        <w:r w:rsidRPr="0097736B">
          <w:t>9 пункта 9</w:t>
        </w:r>
      </w:hyperlink>
      <w:r w:rsidRPr="0097736B">
        <w:t xml:space="preserve"> настоящего Порядка, формируется и ведется на основании прогноза поступления доходов бюджета.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Информация, указанная в </w:t>
      </w:r>
      <w:hyperlink w:anchor="P65">
        <w:r w:rsidRPr="0097736B">
          <w:t>подпунктах 7</w:t>
        </w:r>
      </w:hyperlink>
      <w:r w:rsidRPr="0097736B">
        <w:t xml:space="preserve"> и </w:t>
      </w:r>
      <w:hyperlink w:anchor="P66">
        <w:r w:rsidRPr="0097736B">
          <w:t>8 пункта 9</w:t>
        </w:r>
      </w:hyperlink>
      <w:r w:rsidRPr="0097736B">
        <w:t xml:space="preserve"> настоящего Порядка, формируется и ведется на основании решения о бюджете.</w:t>
      </w:r>
    </w:p>
    <w:p w:rsidR="000F60F0" w:rsidRPr="0097736B" w:rsidRDefault="000F60F0" w:rsidP="000F60F0">
      <w:pPr>
        <w:pStyle w:val="ConsPlusNormal"/>
        <w:ind w:firstLine="709"/>
        <w:jc w:val="both"/>
      </w:pPr>
      <w:bookmarkStart w:id="1" w:name="P80"/>
      <w:bookmarkEnd w:id="1"/>
      <w:r w:rsidRPr="0097736B">
        <w:t>13.</w:t>
      </w:r>
      <w:r w:rsidRPr="0097736B">
        <w:rPr>
          <w:lang w:val="en-US"/>
        </w:rPr>
        <w:t> </w:t>
      </w:r>
      <w:r w:rsidRPr="0097736B">
        <w:t xml:space="preserve">Информация, указанная в </w:t>
      </w:r>
      <w:hyperlink w:anchor="P68">
        <w:r w:rsidRPr="0097736B">
          <w:t>подпункте 10 пункта 9</w:t>
        </w:r>
      </w:hyperlink>
      <w:r w:rsidRPr="0097736B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0F60F0" w:rsidRPr="0097736B" w:rsidRDefault="000F60F0" w:rsidP="000F60F0">
      <w:pPr>
        <w:pStyle w:val="ConsPlusNormal"/>
        <w:ind w:firstLine="709"/>
        <w:jc w:val="both"/>
      </w:pPr>
      <w:r>
        <w:t xml:space="preserve">14. Администрация Бергульского  сельсовета  Северного района  Новосибирской  области </w:t>
      </w:r>
      <w:r w:rsidRPr="0097736B">
        <w:t xml:space="preserve">обеспечивает включение в реестр источников доходов бюджета информации, указанной в </w:t>
      </w:r>
      <w:hyperlink w:anchor="P58">
        <w:r w:rsidRPr="0097736B">
          <w:t>пункте 9</w:t>
        </w:r>
      </w:hyperlink>
      <w:r w:rsidRPr="0097736B">
        <w:t xml:space="preserve"> настоящего Порядка, в следующие сроки: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1)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59">
        <w:r w:rsidRPr="0097736B">
          <w:t>подпунктах 1</w:t>
        </w:r>
      </w:hyperlink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hyperlink w:anchor="P63">
        <w:r w:rsidRPr="0097736B">
          <w:t>5 пункта 9</w:t>
        </w:r>
      </w:hyperlink>
      <w:r w:rsidRPr="0097736B">
        <w:t xml:space="preserve"> настоящего Порядка, – незамедлительно, но не позднее одного рабочего дня со дня </w:t>
      </w:r>
      <w:r w:rsidRPr="0097736B">
        <w:lastRenderedPageBreak/>
        <w:t>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2)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65">
        <w:r w:rsidRPr="0097736B">
          <w:t>подпунктах 7</w:t>
        </w:r>
      </w:hyperlink>
      <w:r w:rsidRPr="0097736B">
        <w:t xml:space="preserve">, </w:t>
      </w:r>
      <w:hyperlink w:anchor="P66">
        <w:r w:rsidRPr="0097736B">
          <w:t>8</w:t>
        </w:r>
      </w:hyperlink>
      <w:r w:rsidRPr="0097736B">
        <w:t xml:space="preserve"> и </w:t>
      </w:r>
      <w:hyperlink w:anchor="P69">
        <w:r w:rsidRPr="0097736B">
          <w:t>11 пункта 9</w:t>
        </w:r>
      </w:hyperlink>
      <w:r w:rsidRPr="0097736B">
        <w:t xml:space="preserve"> настоящего Порядка,</w:t>
      </w:r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r w:rsidRPr="0097736B">
        <w:rPr>
          <w:rFonts w:eastAsiaTheme="minorHAnsi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97736B">
        <w:rPr>
          <w:rFonts w:eastAsiaTheme="minorHAnsi"/>
        </w:rPr>
        <w:t>решение</w:t>
      </w:r>
      <w:proofErr w:type="gramEnd"/>
      <w:r w:rsidRPr="0097736B">
        <w:rPr>
          <w:rFonts w:eastAsiaTheme="minorHAnsi"/>
        </w:rPr>
        <w:t xml:space="preserve"> об исполнении бюджета</w:t>
      </w:r>
      <w:r w:rsidRPr="0097736B">
        <w:t>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3)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67">
        <w:r w:rsidRPr="0097736B">
          <w:t>подпункте 9 пункта 9</w:t>
        </w:r>
      </w:hyperlink>
      <w:r w:rsidRPr="0097736B">
        <w:t xml:space="preserve"> настоящего Порядка,</w:t>
      </w:r>
      <w:r w:rsidRPr="0097736B">
        <w:rPr>
          <w:lang w:val="en-US"/>
        </w:rPr>
        <w:t> </w:t>
      </w:r>
      <w:r w:rsidRPr="0097736B">
        <w:t>–</w:t>
      </w:r>
      <w:r w:rsidRPr="0097736B">
        <w:rPr>
          <w:lang w:val="en-US"/>
        </w:rPr>
        <w:t> </w:t>
      </w:r>
      <w:r w:rsidRPr="0097736B">
        <w:t xml:space="preserve">согласно установленному в соответствии с бюджетным законодательством </w:t>
      </w:r>
      <w:r w:rsidRPr="0097736B">
        <w:rPr>
          <w:rFonts w:eastAsiaTheme="minorHAnsi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0F60F0" w:rsidRPr="0097736B" w:rsidRDefault="000F60F0" w:rsidP="000F60F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97736B">
        <w:rPr>
          <w:sz w:val="28"/>
          <w:szCs w:val="28"/>
        </w:rPr>
        <w:t>4)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sz w:val="28"/>
            <w:szCs w:val="28"/>
          </w:rPr>
          <w:t>подпункте 6 пункта 9</w:t>
        </w:r>
      </w:hyperlink>
      <w:r w:rsidRPr="0097736B">
        <w:rPr>
          <w:sz w:val="28"/>
          <w:szCs w:val="28"/>
        </w:rPr>
        <w:t xml:space="preserve"> настоящего Порядка,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>–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 xml:space="preserve"> в сроки составления проекта бюджета, устанавливаемые</w:t>
      </w:r>
      <w:r>
        <w:rPr>
          <w:sz w:val="28"/>
          <w:szCs w:val="28"/>
        </w:rPr>
        <w:t xml:space="preserve"> Бергульским  сельсоветом Северного района  Новосибирской  области; 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5)</w:t>
      </w:r>
      <w:r w:rsidRPr="0097736B">
        <w:rPr>
          <w:lang w:val="en-US"/>
        </w:rPr>
        <w:t> </w:t>
      </w:r>
      <w:r w:rsidRPr="0097736B">
        <w:t xml:space="preserve">информации, указанной в </w:t>
      </w:r>
      <w:hyperlink w:anchor="P68">
        <w:r w:rsidRPr="0097736B">
          <w:t>подпункте 10 пункта 9</w:t>
        </w:r>
      </w:hyperlink>
      <w:r w:rsidRPr="0097736B">
        <w:t xml:space="preserve"> настоящего Порядка, – в соответствии с порядком составления и ведения кассового плана исполнения </w:t>
      </w:r>
      <w:r w:rsidRPr="0097736B">
        <w:rPr>
          <w:rFonts w:eastAsiaTheme="minorHAnsi"/>
        </w:rPr>
        <w:t xml:space="preserve"> бюджета</w:t>
      </w:r>
      <w:r w:rsidRPr="0097736B">
        <w:t>, но не позднее 10-го рабочего дня каждого месяца.</w:t>
      </w:r>
    </w:p>
    <w:p w:rsidR="000F60F0" w:rsidRPr="0097736B" w:rsidRDefault="000F60F0" w:rsidP="000F60F0">
      <w:pPr>
        <w:pStyle w:val="ConsPlusNormal"/>
        <w:ind w:firstLine="709"/>
        <w:jc w:val="both"/>
      </w:pPr>
      <w:r>
        <w:t xml:space="preserve"> 15. Администрация</w:t>
      </w:r>
      <w:r>
        <w:rPr>
          <w:color w:val="000000"/>
        </w:rPr>
        <w:t xml:space="preserve"> Бергульского сельсовета  Северного района  Новосибирской  области </w:t>
      </w:r>
      <w:r w:rsidRPr="0097736B">
        <w:t xml:space="preserve">в целях </w:t>
      </w:r>
      <w:proofErr w:type="gramStart"/>
      <w:r w:rsidRPr="0097736B">
        <w:t>ведения реестра источников доходов бюджета</w:t>
      </w:r>
      <w:proofErr w:type="gramEnd"/>
      <w:r w:rsidRPr="0097736B"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t>пункте 9</w:t>
        </w:r>
      </w:hyperlink>
      <w:r w:rsidRPr="0097736B">
        <w:t xml:space="preserve"> настоящего Порядка, обеспечивает в автоматизированном режиме проверку: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1) наличия информации в соответствии с </w:t>
      </w:r>
      <w:hyperlink w:anchor="P58">
        <w:r w:rsidRPr="0097736B">
          <w:t>пунктом 9</w:t>
        </w:r>
      </w:hyperlink>
      <w:r w:rsidRPr="0097736B">
        <w:t xml:space="preserve"> настоящего Порядка;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2) соответствия порядка формирования информации </w:t>
      </w:r>
      <w:hyperlink r:id="rId6">
        <w:r w:rsidRPr="0097736B">
          <w:t>Положению</w:t>
        </w:r>
      </w:hyperlink>
      <w:r w:rsidRPr="0097736B"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0F60F0" w:rsidRPr="0097736B" w:rsidRDefault="000F60F0" w:rsidP="000F60F0">
      <w:pPr>
        <w:pStyle w:val="ConsPlusNormal"/>
        <w:ind w:firstLine="709"/>
        <w:jc w:val="both"/>
      </w:pPr>
      <w:r>
        <w:t>16.</w:t>
      </w:r>
      <w:bookmarkStart w:id="2" w:name="Par0"/>
      <w:bookmarkEnd w:id="2"/>
      <w:r>
        <w:t> </w:t>
      </w:r>
      <w:r w:rsidRPr="0097736B">
        <w:t xml:space="preserve"> В случае положительного результата проверки, указанной в </w:t>
      </w:r>
      <w:hyperlink w:anchor="P89">
        <w:r w:rsidRPr="0097736B">
          <w:t>пункте 15</w:t>
        </w:r>
      </w:hyperlink>
      <w:r w:rsidRPr="0097736B"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36B">
        <w:t>источника дохода бюджета реестра источника</w:t>
      </w:r>
      <w:proofErr w:type="gramEnd"/>
      <w:r w:rsidRPr="0097736B">
        <w:t xml:space="preserve"> доходов, которой </w:t>
      </w:r>
      <w:r>
        <w:t xml:space="preserve">администрация  Бергульского сельсовета  Северного района  Новосибирской области </w:t>
      </w:r>
      <w:r w:rsidRPr="0097736B">
        <w:t xml:space="preserve"> присваивает уникальный номер.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t>пункте 9</w:t>
        </w:r>
      </w:hyperlink>
      <w:r w:rsidRPr="0097736B">
        <w:t xml:space="preserve"> настоящего Порядка, ранее образованные реестровые записи обновляются.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 xml:space="preserve">В случае отрицательного результата проверки, указанной в </w:t>
      </w:r>
      <w:hyperlink w:anchor="P89">
        <w:r w:rsidRPr="0097736B">
          <w:t>пункте 15</w:t>
        </w:r>
      </w:hyperlink>
      <w:r w:rsidRPr="0097736B"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t>пунктом 9</w:t>
        </w:r>
      </w:hyperlink>
      <w:r w:rsidRPr="0097736B">
        <w:t xml:space="preserve"> настоящего Порядка, не образует (не обновляет) реестровые записи. В указанном случае </w:t>
      </w:r>
      <w:r>
        <w:t xml:space="preserve"> администрация  Бергульского сельсовета  Северного района  Новосибирской  области </w:t>
      </w:r>
      <w:r w:rsidRPr="0097736B">
        <w:t xml:space="preserve">в течение не более одного рабочего дня со дня представления участником процесса ведения реестра информации уведомляет его об отрицательном </w:t>
      </w:r>
      <w:r w:rsidRPr="0097736B">
        <w:lastRenderedPageBreak/>
        <w:t>результате проверки посредством направления протокола, содержащего сведения о выявленных несоответствиях.</w:t>
      </w:r>
    </w:p>
    <w:p w:rsidR="000F60F0" w:rsidRPr="0097736B" w:rsidRDefault="000F60F0" w:rsidP="000F60F0">
      <w:pPr>
        <w:pStyle w:val="ConsPlusNormal"/>
        <w:ind w:firstLine="709"/>
        <w:jc w:val="both"/>
      </w:pPr>
      <w:r w:rsidRPr="0097736B"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17. Уникальный номер реестровой </w:t>
      </w:r>
      <w:proofErr w:type="gramStart"/>
      <w:r w:rsidRPr="0097736B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7736B">
        <w:rPr>
          <w:sz w:val="28"/>
          <w:szCs w:val="28"/>
        </w:rPr>
        <w:t xml:space="preserve"> имеет следующую структуру: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97736B">
        <w:rPr>
          <w:sz w:val="28"/>
          <w:szCs w:val="28"/>
        </w:rPr>
        <w:t>вида доходов бюджетов классификации доходов бюджета</w:t>
      </w:r>
      <w:proofErr w:type="gramEnd"/>
      <w:r w:rsidRPr="0097736B">
        <w:rPr>
          <w:sz w:val="28"/>
          <w:szCs w:val="28"/>
        </w:rPr>
        <w:t>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97736B">
          <w:rPr>
            <w:sz w:val="28"/>
            <w:szCs w:val="28"/>
          </w:rPr>
          <w:t>классификатором</w:t>
        </w:r>
      </w:hyperlink>
      <w:r w:rsidRPr="0097736B">
        <w:rPr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22, 23, 24, 25, 26, 27 разряды – номер источника доходов бюджета;</w:t>
      </w:r>
    </w:p>
    <w:p w:rsidR="000F60F0" w:rsidRPr="0097736B" w:rsidRDefault="000F60F0" w:rsidP="000F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28, 29, 30 разряды – порядковый номер </w:t>
      </w:r>
      <w:proofErr w:type="gramStart"/>
      <w:r w:rsidRPr="0097736B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7736B">
        <w:rPr>
          <w:sz w:val="28"/>
          <w:szCs w:val="28"/>
        </w:rPr>
        <w:t>.</w:t>
      </w:r>
    </w:p>
    <w:p w:rsidR="000F60F0" w:rsidRPr="0097736B" w:rsidRDefault="000F60F0" w:rsidP="000F60F0">
      <w:pPr>
        <w:pStyle w:val="ConsPlusNormal"/>
        <w:ind w:firstLine="709"/>
        <w:jc w:val="both"/>
      </w:pPr>
      <w:r>
        <w:rPr>
          <w:color w:val="000000"/>
        </w:rPr>
        <w:t xml:space="preserve">18. Реестр источников доходов  бюджета направляется в составе документов и материалов, представляемых одновременно с проектом решения о  бюджете, в Совет депутатов Бергульского сельсовета Северного района Новосибирской области по форме </w:t>
      </w:r>
      <w:r w:rsidRPr="0097736B">
        <w:rPr>
          <w:rFonts w:eastAsiaTheme="minorHAnsi"/>
        </w:rPr>
        <w:t xml:space="preserve">разрабатываемой и утверждаемой </w:t>
      </w:r>
      <w:r>
        <w:rPr>
          <w:rFonts w:eastAsiaTheme="minorHAnsi"/>
        </w:rPr>
        <w:t xml:space="preserve">администрацией  Бергульского сельсовета  Северного района  Новосибирской  области </w:t>
      </w:r>
    </w:p>
    <w:p w:rsidR="000F60F0" w:rsidRPr="000102C2" w:rsidRDefault="000F60F0" w:rsidP="000F60F0">
      <w:pPr>
        <w:pStyle w:val="ConsPlusNormal"/>
        <w:ind w:firstLine="709"/>
        <w:jc w:val="both"/>
      </w:pPr>
      <w:r>
        <w:rPr>
          <w:color w:val="000000"/>
        </w:rPr>
        <w:t>19. </w:t>
      </w:r>
      <w:r w:rsidRPr="0097736B">
        <w:t>Реестр источников доходов бюджета хран</w:t>
      </w:r>
      <w:r>
        <w:t>и</w:t>
      </w:r>
      <w:r w:rsidRPr="0097736B"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0F60F0" w:rsidRPr="000102C2" w:rsidRDefault="000F60F0" w:rsidP="000F60F0">
      <w:pPr>
        <w:pStyle w:val="ConsPlusNormal"/>
        <w:ind w:firstLine="709"/>
        <w:jc w:val="both"/>
      </w:pPr>
    </w:p>
    <w:p w:rsidR="000F60F0" w:rsidRDefault="000F60F0" w:rsidP="000F60F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0F60F0" w:rsidRDefault="000F60F0" w:rsidP="000F60F0">
      <w:pPr>
        <w:sectPr w:rsidR="000F60F0" w:rsidSect="00C8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0F0" w:rsidRPr="000F60F0" w:rsidRDefault="000F60F0" w:rsidP="000F60F0">
      <w:pPr>
        <w:contextualSpacing/>
        <w:jc w:val="right"/>
      </w:pPr>
      <w:r w:rsidRPr="000F60F0">
        <w:lastRenderedPageBreak/>
        <w:t>ПРИЛОЖЕНИЕ</w:t>
      </w:r>
    </w:p>
    <w:p w:rsidR="000F60F0" w:rsidRPr="000F60F0" w:rsidRDefault="000F60F0" w:rsidP="000F60F0">
      <w:pPr>
        <w:contextualSpacing/>
        <w:jc w:val="right"/>
      </w:pPr>
      <w:r w:rsidRPr="000F60F0">
        <w:t>к Порядку формирования и ведения</w:t>
      </w:r>
    </w:p>
    <w:p w:rsidR="000F60F0" w:rsidRPr="000F60F0" w:rsidRDefault="000F60F0" w:rsidP="000F60F0">
      <w:pPr>
        <w:contextualSpacing/>
        <w:jc w:val="right"/>
      </w:pPr>
      <w:r w:rsidRPr="000F60F0">
        <w:t xml:space="preserve">реестра источников доходов  </w:t>
      </w:r>
    </w:p>
    <w:p w:rsidR="000F60F0" w:rsidRPr="000F60F0" w:rsidRDefault="000F60F0" w:rsidP="000F60F0">
      <w:pPr>
        <w:contextualSpacing/>
        <w:jc w:val="right"/>
      </w:pPr>
      <w:r w:rsidRPr="000F60F0">
        <w:t>бюджета  Бергульского сельсовета</w:t>
      </w:r>
    </w:p>
    <w:p w:rsidR="000F60F0" w:rsidRPr="000F60F0" w:rsidRDefault="000F60F0" w:rsidP="000F60F0">
      <w:pPr>
        <w:contextualSpacing/>
        <w:jc w:val="right"/>
      </w:pPr>
      <w:r w:rsidRPr="000F60F0">
        <w:t>Северного района Новосибирской области</w:t>
      </w:r>
    </w:p>
    <w:p w:rsidR="000F60F0" w:rsidRPr="000F60F0" w:rsidRDefault="000F60F0" w:rsidP="000F60F0">
      <w:pPr>
        <w:contextualSpacing/>
        <w:jc w:val="center"/>
      </w:pPr>
    </w:p>
    <w:p w:rsidR="000F60F0" w:rsidRPr="000F60F0" w:rsidRDefault="000F60F0" w:rsidP="000F60F0">
      <w:pPr>
        <w:contextualSpacing/>
        <w:jc w:val="center"/>
        <w:rPr>
          <w:b/>
        </w:rPr>
      </w:pPr>
      <w:r w:rsidRPr="000F60F0">
        <w:rPr>
          <w:b/>
        </w:rPr>
        <w:t>Реестр источников доходов местного бюджета  Бергульского сельсовета Северного района Новосибирской области</w:t>
      </w:r>
    </w:p>
    <w:p w:rsidR="000F60F0" w:rsidRPr="000F60F0" w:rsidRDefault="000F60F0" w:rsidP="000F60F0">
      <w:pPr>
        <w:contextualSpacing/>
        <w:jc w:val="center"/>
        <w:rPr>
          <w:b/>
        </w:rPr>
      </w:pPr>
      <w:r w:rsidRPr="000F60F0">
        <w:rPr>
          <w:b/>
        </w:rPr>
        <w:t>на 20___ год и плановый период 20__ и 20__ годов</w:t>
      </w:r>
    </w:p>
    <w:p w:rsidR="000F60F0" w:rsidRPr="000F60F0" w:rsidRDefault="000F60F0" w:rsidP="000F60F0">
      <w:pPr>
        <w:contextualSpacing/>
        <w:jc w:val="center"/>
      </w:pPr>
      <w:r w:rsidRPr="000F60F0">
        <w:t xml:space="preserve">на «01» октября 20 ___ года </w:t>
      </w:r>
    </w:p>
    <w:p w:rsidR="000F60F0" w:rsidRPr="000F60F0" w:rsidRDefault="000F60F0" w:rsidP="000F60F0">
      <w:pPr>
        <w:contextualSpacing/>
        <w:jc w:val="center"/>
      </w:pPr>
    </w:p>
    <w:p w:rsidR="000F60F0" w:rsidRPr="000F60F0" w:rsidRDefault="000F60F0" w:rsidP="000F60F0">
      <w:pPr>
        <w:contextualSpacing/>
      </w:pPr>
      <w:r w:rsidRPr="000F60F0">
        <w:t>Наименование финансового органа:___________________________________________________________________________</w:t>
      </w:r>
    </w:p>
    <w:p w:rsidR="000F60F0" w:rsidRPr="000F60F0" w:rsidRDefault="000F60F0" w:rsidP="000F60F0">
      <w:pPr>
        <w:contextualSpacing/>
      </w:pPr>
      <w:r w:rsidRPr="000F60F0">
        <w:t>Наименование публично-правового образования:________________________________________________________________</w:t>
      </w:r>
    </w:p>
    <w:p w:rsidR="000F60F0" w:rsidRPr="000F60F0" w:rsidRDefault="000F60F0" w:rsidP="000F60F0">
      <w:pPr>
        <w:contextualSpacing/>
      </w:pPr>
      <w:r w:rsidRPr="000F60F0">
        <w:t>Единица измерения: 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709"/>
        <w:gridCol w:w="709"/>
        <w:gridCol w:w="992"/>
        <w:gridCol w:w="992"/>
        <w:gridCol w:w="1134"/>
        <w:gridCol w:w="1321"/>
        <w:gridCol w:w="664"/>
        <w:gridCol w:w="1130"/>
        <w:gridCol w:w="996"/>
        <w:gridCol w:w="1134"/>
        <w:gridCol w:w="992"/>
        <w:gridCol w:w="851"/>
        <w:gridCol w:w="850"/>
        <w:gridCol w:w="851"/>
      </w:tblGrid>
      <w:tr w:rsidR="000F60F0" w:rsidRPr="000F60F0" w:rsidTr="00CA3D91">
        <w:tc>
          <w:tcPr>
            <w:tcW w:w="392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 xml:space="preserve">№ </w:t>
            </w:r>
            <w:proofErr w:type="gramStart"/>
            <w:r w:rsidRPr="000F60F0">
              <w:t>п</w:t>
            </w:r>
            <w:proofErr w:type="gramEnd"/>
            <w:r w:rsidRPr="000F60F0">
              <w:t>/п</w:t>
            </w:r>
          </w:p>
        </w:tc>
        <w:tc>
          <w:tcPr>
            <w:tcW w:w="5953" w:type="dxa"/>
            <w:gridSpan w:val="7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0</w:t>
            </w:r>
          </w:p>
        </w:tc>
        <w:tc>
          <w:tcPr>
            <w:tcW w:w="1321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Наименование КБК</w:t>
            </w:r>
          </w:p>
        </w:tc>
        <w:tc>
          <w:tcPr>
            <w:tcW w:w="1794" w:type="dxa"/>
            <w:gridSpan w:val="2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Главный администратор доходов</w:t>
            </w:r>
          </w:p>
        </w:tc>
        <w:tc>
          <w:tcPr>
            <w:tcW w:w="996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Прогноз доходов бюджета на 20__ год (текущий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Кассовые поступления в текущем финансовом году по состоянию на 01 октября 20___г.</w:t>
            </w:r>
          </w:p>
        </w:tc>
        <w:tc>
          <w:tcPr>
            <w:tcW w:w="992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Оценка исполнения местного бюджета в текущем году</w:t>
            </w:r>
          </w:p>
        </w:tc>
        <w:tc>
          <w:tcPr>
            <w:tcW w:w="2552" w:type="dxa"/>
            <w:gridSpan w:val="3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Прогноз доходов местного бюджета</w:t>
            </w:r>
          </w:p>
        </w:tc>
      </w:tr>
      <w:tr w:rsidR="000F60F0" w:rsidRPr="000F60F0" w:rsidTr="00CA3D91">
        <w:tc>
          <w:tcPr>
            <w:tcW w:w="392" w:type="dxa"/>
            <w:vMerge/>
          </w:tcPr>
          <w:p w:rsidR="000F60F0" w:rsidRPr="000F60F0" w:rsidRDefault="000F60F0" w:rsidP="00CA3D91">
            <w:pPr>
              <w:contextualSpacing/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Код вида доходов бюджета</w:t>
            </w:r>
          </w:p>
        </w:tc>
        <w:tc>
          <w:tcPr>
            <w:tcW w:w="2126" w:type="dxa"/>
            <w:gridSpan w:val="2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Код подвида доходов бюджета</w:t>
            </w:r>
          </w:p>
        </w:tc>
        <w:tc>
          <w:tcPr>
            <w:tcW w:w="1321" w:type="dxa"/>
            <w:vMerge/>
          </w:tcPr>
          <w:p w:rsidR="000F60F0" w:rsidRPr="000F60F0" w:rsidRDefault="000F60F0" w:rsidP="00CA3D91">
            <w:pPr>
              <w:contextualSpacing/>
              <w:jc w:val="center"/>
            </w:pPr>
          </w:p>
        </w:tc>
        <w:tc>
          <w:tcPr>
            <w:tcW w:w="664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код</w:t>
            </w:r>
          </w:p>
        </w:tc>
        <w:tc>
          <w:tcPr>
            <w:tcW w:w="1130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наименование</w:t>
            </w:r>
          </w:p>
        </w:tc>
        <w:tc>
          <w:tcPr>
            <w:tcW w:w="996" w:type="dxa"/>
            <w:vMerge/>
          </w:tcPr>
          <w:p w:rsidR="000F60F0" w:rsidRPr="000F60F0" w:rsidRDefault="000F60F0" w:rsidP="00CA3D91">
            <w:pPr>
              <w:contextualSpacing/>
              <w:jc w:val="center"/>
            </w:pPr>
          </w:p>
        </w:tc>
        <w:tc>
          <w:tcPr>
            <w:tcW w:w="1134" w:type="dxa"/>
            <w:vMerge/>
          </w:tcPr>
          <w:p w:rsidR="000F60F0" w:rsidRPr="000F60F0" w:rsidRDefault="000F60F0" w:rsidP="00CA3D91">
            <w:pPr>
              <w:contextualSpacing/>
              <w:jc w:val="center"/>
            </w:pPr>
          </w:p>
        </w:tc>
        <w:tc>
          <w:tcPr>
            <w:tcW w:w="992" w:type="dxa"/>
            <w:vMerge/>
          </w:tcPr>
          <w:p w:rsidR="000F60F0" w:rsidRPr="000F60F0" w:rsidRDefault="000F60F0" w:rsidP="00CA3D91">
            <w:pPr>
              <w:contextualSpacing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20__ год</w:t>
            </w:r>
          </w:p>
        </w:tc>
        <w:tc>
          <w:tcPr>
            <w:tcW w:w="850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20___ год</w:t>
            </w:r>
          </w:p>
        </w:tc>
        <w:tc>
          <w:tcPr>
            <w:tcW w:w="851" w:type="dxa"/>
            <w:vMerge w:val="restart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20__ год</w:t>
            </w:r>
          </w:p>
        </w:tc>
      </w:tr>
      <w:tr w:rsidR="000F60F0" w:rsidRPr="000F60F0" w:rsidTr="00CA3D91">
        <w:tc>
          <w:tcPr>
            <w:tcW w:w="392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группа доходов</w:t>
            </w:r>
          </w:p>
        </w:tc>
        <w:tc>
          <w:tcPr>
            <w:tcW w:w="708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подгруппа доходов</w:t>
            </w:r>
          </w:p>
        </w:tc>
        <w:tc>
          <w:tcPr>
            <w:tcW w:w="709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статья доходов</w:t>
            </w:r>
          </w:p>
        </w:tc>
        <w:tc>
          <w:tcPr>
            <w:tcW w:w="709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подстатья доходов</w:t>
            </w:r>
          </w:p>
        </w:tc>
        <w:tc>
          <w:tcPr>
            <w:tcW w:w="992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элемент доходов</w:t>
            </w:r>
          </w:p>
        </w:tc>
        <w:tc>
          <w:tcPr>
            <w:tcW w:w="992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группа подвидов доходов бюджетов</w:t>
            </w:r>
          </w:p>
        </w:tc>
        <w:tc>
          <w:tcPr>
            <w:tcW w:w="1134" w:type="dxa"/>
            <w:vAlign w:val="center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аналитическая группа подвидов доходов бюджетов</w:t>
            </w:r>
          </w:p>
        </w:tc>
        <w:tc>
          <w:tcPr>
            <w:tcW w:w="1321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664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0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6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0" w:type="dxa"/>
            <w:vMerge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  <w:vMerge/>
          </w:tcPr>
          <w:p w:rsidR="000F60F0" w:rsidRPr="000F60F0" w:rsidRDefault="000F60F0" w:rsidP="00CA3D91">
            <w:pPr>
              <w:contextualSpacing/>
            </w:pPr>
          </w:p>
        </w:tc>
      </w:tr>
      <w:tr w:rsidR="000F60F0" w:rsidRPr="000F60F0" w:rsidTr="00CA3D91">
        <w:tc>
          <w:tcPr>
            <w:tcW w:w="392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</w:t>
            </w: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2</w:t>
            </w:r>
          </w:p>
        </w:tc>
        <w:tc>
          <w:tcPr>
            <w:tcW w:w="708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3</w:t>
            </w: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4</w:t>
            </w: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5</w:t>
            </w: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6</w:t>
            </w: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7</w:t>
            </w: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8</w:t>
            </w:r>
          </w:p>
        </w:tc>
        <w:tc>
          <w:tcPr>
            <w:tcW w:w="1321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9</w:t>
            </w:r>
          </w:p>
        </w:tc>
        <w:tc>
          <w:tcPr>
            <w:tcW w:w="664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10</w:t>
            </w:r>
          </w:p>
        </w:tc>
        <w:tc>
          <w:tcPr>
            <w:tcW w:w="1130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11</w:t>
            </w:r>
          </w:p>
        </w:tc>
        <w:tc>
          <w:tcPr>
            <w:tcW w:w="996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12</w:t>
            </w: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13</w:t>
            </w: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14</w:t>
            </w: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15</w:t>
            </w:r>
          </w:p>
        </w:tc>
        <w:tc>
          <w:tcPr>
            <w:tcW w:w="850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16</w:t>
            </w: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  <w:jc w:val="center"/>
            </w:pPr>
            <w:r w:rsidRPr="000F60F0">
              <w:t>17</w:t>
            </w:r>
          </w:p>
        </w:tc>
      </w:tr>
      <w:tr w:rsidR="000F60F0" w:rsidRPr="000F60F0" w:rsidTr="00CA3D91">
        <w:tc>
          <w:tcPr>
            <w:tcW w:w="3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8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32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66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6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</w:tr>
      <w:tr w:rsidR="000F60F0" w:rsidRPr="000F60F0" w:rsidTr="00CA3D91">
        <w:tc>
          <w:tcPr>
            <w:tcW w:w="3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8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32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66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6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</w:tr>
      <w:tr w:rsidR="000F60F0" w:rsidRPr="000F60F0" w:rsidTr="00CA3D91">
        <w:tc>
          <w:tcPr>
            <w:tcW w:w="3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8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32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66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6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</w:tr>
      <w:tr w:rsidR="000F60F0" w:rsidRPr="000F60F0" w:rsidTr="00CA3D91">
        <w:tc>
          <w:tcPr>
            <w:tcW w:w="3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8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709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32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66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6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1134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992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0" w:type="dxa"/>
          </w:tcPr>
          <w:p w:rsidR="000F60F0" w:rsidRPr="000F60F0" w:rsidRDefault="000F60F0" w:rsidP="00CA3D91">
            <w:pPr>
              <w:contextualSpacing/>
            </w:pPr>
          </w:p>
        </w:tc>
        <w:tc>
          <w:tcPr>
            <w:tcW w:w="851" w:type="dxa"/>
          </w:tcPr>
          <w:p w:rsidR="000F60F0" w:rsidRPr="000F60F0" w:rsidRDefault="000F60F0" w:rsidP="00CA3D91">
            <w:pPr>
              <w:contextualSpacing/>
            </w:pPr>
          </w:p>
        </w:tc>
      </w:tr>
    </w:tbl>
    <w:p w:rsidR="000F60F0" w:rsidRDefault="000F60F0" w:rsidP="000F60F0">
      <w:pPr>
        <w:contextualSpacing/>
        <w:sectPr w:rsidR="000F60F0" w:rsidSect="000F60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60F0" w:rsidRPr="000F60F0" w:rsidRDefault="000F60F0" w:rsidP="000F60F0">
      <w:pPr>
        <w:contextualSpacing/>
      </w:pPr>
    </w:p>
    <w:p w:rsidR="000F60F0" w:rsidRPr="000F60F0" w:rsidRDefault="000F60F0" w:rsidP="000F60F0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0F60F0">
        <w:rPr>
          <w:rFonts w:ascii="Times New Roman" w:eastAsiaTheme="minorEastAsia" w:hAnsi="Times New Roman"/>
          <w:sz w:val="24"/>
          <w:szCs w:val="24"/>
        </w:rPr>
        <w:t>АДМИНИСТРАЦИЯ БЕРГУЛЬСКОГО СЕЛЬСОВЕТА</w:t>
      </w:r>
    </w:p>
    <w:p w:rsidR="000F60F0" w:rsidRPr="000F60F0" w:rsidRDefault="000F60F0" w:rsidP="000F60F0">
      <w:pPr>
        <w:rPr>
          <w:rFonts w:ascii="Times New Roman" w:eastAsiaTheme="minorEastAsia" w:hAnsi="Times New Roman"/>
          <w:sz w:val="24"/>
          <w:szCs w:val="24"/>
        </w:rPr>
      </w:pPr>
      <w:r w:rsidRPr="000F60F0"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w:r w:rsidR="00140339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0F60F0">
        <w:rPr>
          <w:rFonts w:ascii="Times New Roman" w:eastAsiaTheme="minorEastAsia" w:hAnsi="Times New Roman"/>
          <w:sz w:val="24"/>
          <w:szCs w:val="24"/>
        </w:rPr>
        <w:t xml:space="preserve">   Северного района Новосибирской области</w:t>
      </w:r>
    </w:p>
    <w:p w:rsidR="000F60F0" w:rsidRPr="000F60F0" w:rsidRDefault="000F60F0" w:rsidP="000F60F0">
      <w:pPr>
        <w:rPr>
          <w:rFonts w:ascii="Times New Roman" w:eastAsiaTheme="minorEastAsia" w:hAnsi="Times New Roman"/>
          <w:sz w:val="24"/>
          <w:szCs w:val="24"/>
        </w:rPr>
      </w:pPr>
    </w:p>
    <w:p w:rsidR="000F60F0" w:rsidRPr="000F60F0" w:rsidRDefault="000F60F0" w:rsidP="000F60F0">
      <w:pPr>
        <w:rPr>
          <w:rFonts w:ascii="Times New Roman" w:eastAsiaTheme="minorEastAsia" w:hAnsi="Times New Roman"/>
          <w:sz w:val="24"/>
          <w:szCs w:val="24"/>
        </w:rPr>
      </w:pPr>
      <w:r w:rsidRPr="000F60F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</w:t>
      </w:r>
      <w:r w:rsidR="00140339"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Pr="000F60F0">
        <w:rPr>
          <w:rFonts w:ascii="Times New Roman" w:eastAsiaTheme="minorEastAsia" w:hAnsi="Times New Roman"/>
          <w:sz w:val="24"/>
          <w:szCs w:val="24"/>
        </w:rPr>
        <w:t xml:space="preserve">   </w:t>
      </w:r>
      <w:proofErr w:type="gramStart"/>
      <w:r w:rsidRPr="000F60F0">
        <w:rPr>
          <w:rFonts w:ascii="Times New Roman" w:eastAsiaTheme="minorEastAsia" w:hAnsi="Times New Roman"/>
          <w:sz w:val="24"/>
          <w:szCs w:val="24"/>
        </w:rPr>
        <w:t>П</w:t>
      </w:r>
      <w:proofErr w:type="gramEnd"/>
      <w:r w:rsidRPr="000F60F0">
        <w:rPr>
          <w:rFonts w:ascii="Times New Roman" w:eastAsiaTheme="minorEastAsia" w:hAnsi="Times New Roman"/>
          <w:sz w:val="24"/>
          <w:szCs w:val="24"/>
        </w:rPr>
        <w:t xml:space="preserve"> О С Т А Н О В Л Е Н И Е</w:t>
      </w:r>
    </w:p>
    <w:p w:rsidR="000F60F0" w:rsidRPr="000F60F0" w:rsidRDefault="000F60F0" w:rsidP="000F60F0">
      <w:pPr>
        <w:rPr>
          <w:rFonts w:ascii="Times New Roman" w:eastAsiaTheme="minorEastAsia" w:hAnsi="Times New Roman"/>
          <w:sz w:val="24"/>
          <w:szCs w:val="24"/>
        </w:rPr>
      </w:pPr>
    </w:p>
    <w:p w:rsidR="000F60F0" w:rsidRPr="000F60F0" w:rsidRDefault="00140339" w:rsidP="000F60F0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0F60F0" w:rsidRPr="000F60F0">
        <w:rPr>
          <w:rFonts w:ascii="Times New Roman" w:eastAsiaTheme="minorEastAsia" w:hAnsi="Times New Roman"/>
          <w:sz w:val="24"/>
          <w:szCs w:val="24"/>
        </w:rPr>
        <w:t>21.02.2024                                              с. Бергуль                                          № 8</w:t>
      </w:r>
    </w:p>
    <w:p w:rsidR="000F60F0" w:rsidRPr="000F60F0" w:rsidRDefault="000F60F0" w:rsidP="000F60F0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4"/>
          <w:szCs w:val="24"/>
        </w:rPr>
      </w:pPr>
      <w:r w:rsidRPr="000F60F0">
        <w:rPr>
          <w:b w:val="0"/>
          <w:sz w:val="24"/>
          <w:szCs w:val="24"/>
        </w:rPr>
        <w:t xml:space="preserve">Об утверждении муниципальной программы </w:t>
      </w:r>
      <w:r w:rsidRPr="000F60F0">
        <w:rPr>
          <w:b w:val="0"/>
          <w:sz w:val="24"/>
          <w:szCs w:val="24"/>
        </w:rPr>
        <w:br/>
        <w:t>«Использование и охрана земель на территорииБергульского сельсоветаСеверного  района Новосибирской области</w:t>
      </w:r>
    </w:p>
    <w:p w:rsidR="000F60F0" w:rsidRPr="000F60F0" w:rsidRDefault="000F60F0" w:rsidP="000F60F0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4"/>
          <w:szCs w:val="24"/>
        </w:rPr>
      </w:pPr>
      <w:r w:rsidRPr="000F60F0">
        <w:rPr>
          <w:b w:val="0"/>
          <w:sz w:val="24"/>
          <w:szCs w:val="24"/>
        </w:rPr>
        <w:t>на 2024 – 2026 годы»</w:t>
      </w:r>
    </w:p>
    <w:p w:rsidR="000F60F0" w:rsidRPr="000F60F0" w:rsidRDefault="000F60F0" w:rsidP="000F60F0">
      <w:pPr>
        <w:pStyle w:val="30"/>
        <w:shd w:val="clear" w:color="auto" w:fill="auto"/>
        <w:spacing w:after="176" w:line="298" w:lineRule="exact"/>
        <w:ind w:left="20"/>
        <w:jc w:val="center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40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  <w:r w:rsidRPr="000F60F0">
        <w:rPr>
          <w:sz w:val="24"/>
          <w:szCs w:val="24"/>
        </w:rPr>
        <w:t>В соответствии со статьями 11, 13 Земельного Кодекса Российской Федерации, Федеральным законом от 6 октября 2003 года № 131-ФЗ «Об общих принципах местного самоуправления в Российской Федерации», руководствуясь Уставом Бергульского сельсовета  Северного  района Новосибирской области, администрация Бергульского сельсовета  Северного  района Новосибирской области,</w:t>
      </w:r>
    </w:p>
    <w:p w:rsidR="000F60F0" w:rsidRPr="000F60F0" w:rsidRDefault="000F60F0" w:rsidP="000F60F0">
      <w:pPr>
        <w:pStyle w:val="30"/>
        <w:shd w:val="clear" w:color="auto" w:fill="auto"/>
        <w:tabs>
          <w:tab w:val="left" w:pos="6600"/>
        </w:tabs>
        <w:spacing w:after="0" w:line="240" w:lineRule="exact"/>
        <w:jc w:val="both"/>
        <w:rPr>
          <w:b w:val="0"/>
          <w:sz w:val="24"/>
          <w:szCs w:val="24"/>
        </w:rPr>
      </w:pPr>
      <w:r w:rsidRPr="000F60F0">
        <w:rPr>
          <w:b w:val="0"/>
          <w:sz w:val="24"/>
          <w:szCs w:val="24"/>
        </w:rPr>
        <w:t>ПОСТАНОВЛЯЕТ:</w:t>
      </w:r>
      <w:r w:rsidRPr="000F60F0">
        <w:rPr>
          <w:b w:val="0"/>
          <w:sz w:val="24"/>
          <w:szCs w:val="24"/>
        </w:rPr>
        <w:tab/>
      </w:r>
    </w:p>
    <w:p w:rsidR="000F60F0" w:rsidRPr="000F60F0" w:rsidRDefault="000F60F0" w:rsidP="000F60F0">
      <w:pPr>
        <w:pStyle w:val="40"/>
        <w:shd w:val="clear" w:color="auto" w:fill="auto"/>
        <w:tabs>
          <w:tab w:val="left" w:pos="1436"/>
        </w:tabs>
        <w:spacing w:before="0" w:after="0" w:line="322" w:lineRule="exact"/>
        <w:jc w:val="both"/>
        <w:rPr>
          <w:sz w:val="24"/>
          <w:szCs w:val="24"/>
        </w:rPr>
      </w:pPr>
      <w:r w:rsidRPr="000F60F0">
        <w:rPr>
          <w:sz w:val="24"/>
          <w:szCs w:val="24"/>
        </w:rPr>
        <w:t xml:space="preserve">       1.Утвердить муниципальную программу «Использование и охрана земельна территории Бергульского сельсовета  Северного  района Новосибирской области на 2024-2026 годы».</w:t>
      </w:r>
    </w:p>
    <w:p w:rsidR="000F60F0" w:rsidRPr="000F60F0" w:rsidRDefault="000F60F0" w:rsidP="000F60F0">
      <w:pPr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</w:rPr>
      </w:pPr>
      <w:r w:rsidRPr="000F60F0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0F60F0">
        <w:rPr>
          <w:rFonts w:ascii="Times New Roman" w:eastAsiaTheme="minorEastAsia" w:hAnsi="Times New Roman"/>
          <w:color w:val="000000" w:themeColor="text1"/>
          <w:sz w:val="24"/>
          <w:szCs w:val="24"/>
        </w:rPr>
        <w:t>Разместить</w:t>
      </w:r>
      <w:proofErr w:type="gramEnd"/>
      <w:r w:rsidRPr="000F60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настоящее  постановление на официальном сайте администрации  Бергульского сельсовета Северного района Новосибирской области и опубликовать в периодическом печатном издании «Вестник Бергульского сельсовета»</w:t>
      </w:r>
      <w:r w:rsidRPr="000F60F0"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F60F0" w:rsidRPr="000F60F0" w:rsidRDefault="000F60F0" w:rsidP="000F60F0">
      <w:pPr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0F0">
        <w:rPr>
          <w:rFonts w:ascii="Times New Roman" w:eastAsiaTheme="minorEastAsia" w:hAnsi="Times New Roman" w:cs="Times New Roman"/>
          <w:sz w:val="24"/>
          <w:szCs w:val="24"/>
        </w:rPr>
        <w:t xml:space="preserve">      3. </w:t>
      </w:r>
      <w:proofErr w:type="gramStart"/>
      <w:r w:rsidRPr="000F60F0">
        <w:rPr>
          <w:rFonts w:ascii="Times New Roman" w:eastAsiaTheme="minorEastAsia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F60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0F60F0" w:rsidRPr="000F60F0" w:rsidRDefault="000F60F0" w:rsidP="000F60F0">
      <w:pPr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0F60F0" w:rsidRPr="000F60F0" w:rsidRDefault="000F60F0" w:rsidP="000F60F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F60F0" w:rsidRPr="000F60F0" w:rsidRDefault="000F60F0" w:rsidP="000F60F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F60F0" w:rsidRPr="000F60F0" w:rsidRDefault="000F60F0" w:rsidP="000F60F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60F0">
        <w:rPr>
          <w:rFonts w:ascii="Times New Roman" w:eastAsiaTheme="minorEastAsia" w:hAnsi="Times New Roman" w:cs="Times New Roman"/>
          <w:sz w:val="24"/>
          <w:szCs w:val="24"/>
        </w:rPr>
        <w:t xml:space="preserve">Глава Бергульского сельсовета </w:t>
      </w:r>
    </w:p>
    <w:p w:rsidR="000F60F0" w:rsidRPr="000F60F0" w:rsidRDefault="000F60F0" w:rsidP="000F60F0">
      <w:pPr>
        <w:jc w:val="both"/>
        <w:rPr>
          <w:rFonts w:ascii="Times New Roman" w:hAnsi="Times New Roman" w:cs="Times New Roman"/>
          <w:sz w:val="24"/>
          <w:szCs w:val="24"/>
        </w:rPr>
      </w:pPr>
      <w:r w:rsidRPr="000F60F0">
        <w:rPr>
          <w:rFonts w:ascii="Times New Roman" w:eastAsiaTheme="minorEastAsia" w:hAnsi="Times New Roman" w:cs="Times New Roman"/>
          <w:sz w:val="24"/>
          <w:szCs w:val="24"/>
        </w:rPr>
        <w:t xml:space="preserve">Северного  района Новосибирской области                           И.А.Трофимов </w:t>
      </w:r>
    </w:p>
    <w:p w:rsidR="000F60F0" w:rsidRPr="000F60F0" w:rsidRDefault="000F60F0" w:rsidP="000F60F0">
      <w:pPr>
        <w:rPr>
          <w:rFonts w:ascii="Times New Roman" w:hAnsi="Times New Roman" w:cs="Times New Roman"/>
          <w:sz w:val="24"/>
          <w:szCs w:val="24"/>
        </w:rPr>
      </w:pPr>
    </w:p>
    <w:p w:rsidR="000F60F0" w:rsidRPr="000F60F0" w:rsidRDefault="000F60F0" w:rsidP="000F60F0">
      <w:pPr>
        <w:pStyle w:val="40"/>
        <w:shd w:val="clear" w:color="auto" w:fill="auto"/>
        <w:spacing w:before="0" w:after="0" w:line="240" w:lineRule="auto"/>
        <w:ind w:left="6600"/>
        <w:jc w:val="right"/>
        <w:rPr>
          <w:sz w:val="24"/>
          <w:szCs w:val="24"/>
        </w:rPr>
      </w:pPr>
      <w:proofErr w:type="gramStart"/>
      <w:r w:rsidRPr="000F60F0">
        <w:rPr>
          <w:sz w:val="24"/>
          <w:szCs w:val="24"/>
        </w:rPr>
        <w:t>УТВЕРЖДЕНА</w:t>
      </w:r>
      <w:proofErr w:type="gramEnd"/>
      <w:r w:rsidRPr="000F60F0">
        <w:rPr>
          <w:sz w:val="24"/>
          <w:szCs w:val="24"/>
        </w:rPr>
        <w:t xml:space="preserve"> Постановлением администрации БергульскогосельсоветаСеверного района Новосибирской области</w:t>
      </w:r>
    </w:p>
    <w:p w:rsidR="000F60F0" w:rsidRPr="000F60F0" w:rsidRDefault="000F60F0" w:rsidP="000F60F0">
      <w:pPr>
        <w:pStyle w:val="40"/>
        <w:shd w:val="clear" w:color="auto" w:fill="auto"/>
        <w:spacing w:before="0" w:after="0" w:line="240" w:lineRule="auto"/>
        <w:ind w:left="6600"/>
        <w:jc w:val="right"/>
        <w:rPr>
          <w:sz w:val="24"/>
          <w:szCs w:val="24"/>
        </w:rPr>
      </w:pPr>
      <w:r w:rsidRPr="000F60F0">
        <w:rPr>
          <w:sz w:val="24"/>
          <w:szCs w:val="24"/>
        </w:rPr>
        <w:t>от    21.02.2024 г. № 8</w:t>
      </w: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  <w:r w:rsidRPr="000F60F0">
        <w:rPr>
          <w:b w:val="0"/>
          <w:sz w:val="24"/>
          <w:szCs w:val="24"/>
        </w:rPr>
        <w:t>МУНИЦИПАЛЬНАЯ ПРОГРАММА</w:t>
      </w:r>
      <w:r w:rsidRPr="000F60F0">
        <w:rPr>
          <w:b w:val="0"/>
          <w:sz w:val="24"/>
          <w:szCs w:val="24"/>
        </w:rPr>
        <w:br/>
      </w:r>
      <w:r w:rsidRPr="000F60F0">
        <w:rPr>
          <w:b w:val="0"/>
          <w:sz w:val="24"/>
          <w:szCs w:val="24"/>
        </w:rPr>
        <w:br/>
        <w:t>«Использование и охрана земельна территории</w:t>
      </w:r>
      <w:r w:rsidRPr="000F60F0">
        <w:rPr>
          <w:b w:val="0"/>
          <w:sz w:val="24"/>
          <w:szCs w:val="24"/>
        </w:rPr>
        <w:br/>
      </w:r>
      <w:r w:rsidRPr="000F60F0">
        <w:rPr>
          <w:rFonts w:eastAsiaTheme="minorEastAsia" w:cstheme="minorBidi"/>
          <w:b w:val="0"/>
          <w:color w:val="000000" w:themeColor="text1"/>
          <w:sz w:val="24"/>
          <w:szCs w:val="24"/>
        </w:rPr>
        <w:lastRenderedPageBreak/>
        <w:t xml:space="preserve">Бергульского сельсовета Северного района </w:t>
      </w:r>
      <w:r w:rsidRPr="000F60F0">
        <w:rPr>
          <w:b w:val="0"/>
          <w:sz w:val="24"/>
          <w:szCs w:val="24"/>
        </w:rPr>
        <w:t>Новосибирской  области</w:t>
      </w:r>
      <w:r w:rsidRPr="000F60F0">
        <w:rPr>
          <w:b w:val="0"/>
          <w:sz w:val="24"/>
          <w:szCs w:val="24"/>
        </w:rPr>
        <w:br/>
        <w:t>на 2024 - 2026 годы»</w:t>
      </w:r>
      <w:r w:rsidRPr="000F60F0">
        <w:rPr>
          <w:b w:val="0"/>
          <w:sz w:val="24"/>
          <w:szCs w:val="24"/>
        </w:rPr>
        <w:br/>
      </w: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  <w:r w:rsidRPr="000F60F0">
        <w:rPr>
          <w:b w:val="0"/>
          <w:sz w:val="24"/>
          <w:szCs w:val="24"/>
        </w:rPr>
        <w:t>2024 г.</w:t>
      </w:r>
      <w:bookmarkStart w:id="3" w:name="bookmark2"/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60"/>
        <w:shd w:val="clear" w:color="auto" w:fill="auto"/>
        <w:spacing w:before="0" w:after="0"/>
        <w:rPr>
          <w:b w:val="0"/>
          <w:sz w:val="24"/>
          <w:szCs w:val="24"/>
        </w:rPr>
      </w:pPr>
    </w:p>
    <w:bookmarkEnd w:id="3"/>
    <w:p w:rsidR="000F60F0" w:rsidRPr="000F60F0" w:rsidRDefault="00140339" w:rsidP="000F60F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0F60F0" w:rsidRPr="000F60F0">
        <w:rPr>
          <w:rFonts w:ascii="Times New Roman" w:hAnsi="Times New Roman"/>
          <w:bCs/>
          <w:sz w:val="24"/>
          <w:szCs w:val="24"/>
        </w:rPr>
        <w:t>МУНИЦИПАЛЬНАЯ ПРОГРАММА</w:t>
      </w:r>
    </w:p>
    <w:p w:rsidR="000F60F0" w:rsidRPr="000F60F0" w:rsidRDefault="000F60F0" w:rsidP="000F60F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F60F0">
        <w:rPr>
          <w:rFonts w:ascii="Times New Roman" w:hAnsi="Times New Roman"/>
          <w:bCs/>
          <w:sz w:val="24"/>
          <w:szCs w:val="24"/>
        </w:rPr>
        <w:t>"ИСПОЛЬЗОВАНИЕ И ОХРАНА ЗЕМЕЛЬ НА ТЕРРИТОРИИБЕРГУЛЬСКОГО СЕЛЬСОВЕТА СЕВЕРНОГО РАЙОНА НОВОСИБИРСКОЙ ОБЛАСТИ</w:t>
      </w:r>
    </w:p>
    <w:p w:rsidR="000F60F0" w:rsidRPr="000F60F0" w:rsidRDefault="000F60F0" w:rsidP="000F60F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F60F0">
        <w:rPr>
          <w:rFonts w:ascii="Times New Roman" w:hAnsi="Times New Roman"/>
          <w:bCs/>
          <w:sz w:val="24"/>
          <w:szCs w:val="24"/>
        </w:rPr>
        <w:t xml:space="preserve"> НА 2024 – 2026 ГОДЫ»</w:t>
      </w:r>
    </w:p>
    <w:p w:rsidR="000F60F0" w:rsidRPr="000F60F0" w:rsidRDefault="000F60F0" w:rsidP="000F60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F60F0" w:rsidRPr="000F60F0" w:rsidRDefault="000F60F0" w:rsidP="000F60F0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0F60F0">
        <w:rPr>
          <w:rFonts w:ascii="Times New Roman" w:hAnsi="Times New Roman" w:cs="Times New Roman"/>
        </w:rPr>
        <w:t>Паспорт программы</w:t>
      </w:r>
    </w:p>
    <w:p w:rsidR="000F60F0" w:rsidRPr="000F60F0" w:rsidRDefault="000F60F0" w:rsidP="000F60F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</w:t>
            </w:r>
          </w:p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F0">
              <w:rPr>
                <w:rFonts w:ascii="Times New Roman" w:hAnsi="Times New Roman"/>
                <w:sz w:val="24"/>
                <w:szCs w:val="24"/>
              </w:rPr>
              <w:t>«Использование и охрана земель на территорииБергульского сельсовета Северного района Новосибирской области на 2024 – 2026 годы» (далее – Программа)</w:t>
            </w:r>
          </w:p>
        </w:tc>
      </w:tr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tabs>
                <w:tab w:val="left" w:pos="9923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F0">
              <w:rPr>
                <w:rFonts w:ascii="Times New Roman" w:hAnsi="Times New Roman"/>
                <w:sz w:val="24"/>
                <w:szCs w:val="24"/>
              </w:rPr>
              <w:t>Земельный кодекс РФ от 25.10.2011 № 136-ФЗ, Федеральный закон «Об общих принципах организации местного самоуправления в РФ» от 06.10.2003 года № 131-ФЗ</w:t>
            </w:r>
          </w:p>
        </w:tc>
      </w:tr>
      <w:tr w:rsidR="000F60F0" w:rsidRPr="000F60F0" w:rsidTr="00CA3D91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F60F0">
              <w:rPr>
                <w:rFonts w:ascii="Times New Roman" w:hAnsi="Times New Roman"/>
                <w:sz w:val="24"/>
                <w:szCs w:val="24"/>
                <w:lang w:bidi="ru-RU"/>
              </w:rPr>
              <w:t>Бергульского сельсовета Северного района</w:t>
            </w: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0F60F0" w:rsidRPr="000F60F0" w:rsidTr="00CA3D9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муниципальной Программы    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F60F0">
              <w:rPr>
                <w:rFonts w:ascii="Times New Roman" w:hAnsi="Times New Roman"/>
                <w:sz w:val="24"/>
                <w:szCs w:val="24"/>
                <w:lang w:bidi="ru-RU"/>
              </w:rPr>
              <w:t>Бергульского сельсовета Северного района</w:t>
            </w: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0F60F0" w:rsidRPr="000F60F0" w:rsidTr="00CA3D9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F60F0">
              <w:rPr>
                <w:rFonts w:ascii="Times New Roman" w:hAnsi="Times New Roman"/>
                <w:sz w:val="24"/>
                <w:szCs w:val="24"/>
                <w:lang w:bidi="ru-RU"/>
              </w:rPr>
              <w:t>Бергульского сельсовета Северного района</w:t>
            </w: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</w:t>
            </w:r>
            <w:proofErr w:type="gramStart"/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и охраны земельна территории</w:t>
            </w:r>
            <w:r w:rsidRPr="000F60F0">
              <w:rPr>
                <w:rFonts w:ascii="Times New Roman" w:hAnsi="Times New Roman"/>
                <w:sz w:val="24"/>
                <w:szCs w:val="24"/>
              </w:rPr>
              <w:t>Бергульского сельсовета Северного района</w:t>
            </w: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оптимизация деятельности в сфере обращения с отходами производства и потребления;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земель;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зеленых насаждений,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земель,</w:t>
            </w:r>
          </w:p>
          <w:p w:rsidR="000F60F0" w:rsidRPr="000F60F0" w:rsidRDefault="000F60F0" w:rsidP="00CA3D91">
            <w:pPr>
              <w:pStyle w:val="ConsPlusNormal"/>
              <w:jc w:val="both"/>
              <w:rPr>
                <w:sz w:val="24"/>
                <w:szCs w:val="24"/>
              </w:rPr>
            </w:pPr>
            <w:r w:rsidRPr="000F60F0">
              <w:rPr>
                <w:sz w:val="24"/>
                <w:szCs w:val="24"/>
              </w:rPr>
              <w:t>- предотвращение и ликвидация загрязнения,</w:t>
            </w:r>
          </w:p>
          <w:p w:rsidR="000F60F0" w:rsidRPr="000F60F0" w:rsidRDefault="000F60F0" w:rsidP="00CA3D91">
            <w:pPr>
              <w:pStyle w:val="ConsPlusNormal"/>
              <w:jc w:val="both"/>
              <w:rPr>
                <w:sz w:val="24"/>
                <w:szCs w:val="24"/>
              </w:rPr>
            </w:pPr>
            <w:r w:rsidRPr="000F60F0">
              <w:rPr>
                <w:sz w:val="24"/>
                <w:szCs w:val="24"/>
              </w:rPr>
              <w:t>истощения, деградации, порчи, уничтожения</w:t>
            </w:r>
          </w:p>
          <w:p w:rsidR="000F60F0" w:rsidRPr="000F60F0" w:rsidRDefault="000F60F0" w:rsidP="00CA3D91">
            <w:pPr>
              <w:pStyle w:val="ConsPlusNormal"/>
              <w:jc w:val="both"/>
              <w:rPr>
                <w:sz w:val="24"/>
                <w:szCs w:val="24"/>
              </w:rPr>
            </w:pPr>
            <w:r w:rsidRPr="000F60F0">
              <w:rPr>
                <w:sz w:val="24"/>
                <w:szCs w:val="24"/>
              </w:rPr>
              <w:t xml:space="preserve">земель и почв и иного негативного воздействия </w:t>
            </w:r>
            <w:proofErr w:type="gramStart"/>
            <w:r w:rsidRPr="000F60F0">
              <w:rPr>
                <w:sz w:val="24"/>
                <w:szCs w:val="24"/>
              </w:rPr>
              <w:t>на</w:t>
            </w:r>
            <w:proofErr w:type="gramEnd"/>
          </w:p>
          <w:p w:rsidR="000F60F0" w:rsidRPr="000F60F0" w:rsidRDefault="000F60F0" w:rsidP="00CA3D91">
            <w:pPr>
              <w:pStyle w:val="ConsPlusNormal"/>
              <w:jc w:val="both"/>
              <w:rPr>
                <w:sz w:val="24"/>
                <w:szCs w:val="24"/>
              </w:rPr>
            </w:pPr>
            <w:r w:rsidRPr="000F60F0">
              <w:rPr>
                <w:sz w:val="24"/>
                <w:szCs w:val="24"/>
              </w:rPr>
              <w:t>земли и почвы.</w:t>
            </w:r>
          </w:p>
        </w:tc>
      </w:tr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принятых муниципальных нормативных правовых актов, направленных на охрану и использование земель;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количество проведенных мероприятий по вопросам охраны земель;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- эффективное использование земель;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убранной территории к общей площади населенного пункта;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0F60F0" w:rsidRPr="000F60F0" w:rsidTr="00CA3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60F0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F0" w:rsidRPr="000F60F0" w:rsidTr="00CA3D9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бюджета:</w:t>
            </w:r>
          </w:p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  тыс</w:t>
            </w:r>
            <w:proofErr w:type="gramStart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2024 -5000,00 тыс</w:t>
            </w:r>
            <w:proofErr w:type="gramStart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2025-5000,00  тыс</w:t>
            </w:r>
            <w:proofErr w:type="gramStart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2026 -5000,00  тыс</w:t>
            </w:r>
            <w:proofErr w:type="gramStart"/>
            <w:r w:rsidRPr="000F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F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0F60F0" w:rsidRPr="000F60F0" w:rsidTr="00CA3D91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 реализации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населенного пункта;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упорядочение землепользования;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0F60F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использованиеи охрана земель,</w:t>
            </w:r>
          </w:p>
          <w:p w:rsidR="000F60F0" w:rsidRPr="000F60F0" w:rsidRDefault="000F60F0" w:rsidP="00CA3D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0F0">
              <w:rPr>
                <w:rFonts w:ascii="Times New Roman" w:hAnsi="Times New Roman" w:cs="Times New Roman"/>
                <w:sz w:val="24"/>
                <w:szCs w:val="24"/>
              </w:rPr>
              <w:t>- восстановление нарушенных земель иповышению экологической безопасности населения и качестваего жизни.</w:t>
            </w:r>
          </w:p>
        </w:tc>
      </w:tr>
    </w:tbl>
    <w:p w:rsidR="000F60F0" w:rsidRPr="000F60F0" w:rsidRDefault="000F60F0" w:rsidP="000F60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Содержание проблемы, обоснование необходимости ее решения</w:t>
      </w:r>
    </w:p>
    <w:p w:rsidR="000F60F0" w:rsidRPr="000F60F0" w:rsidRDefault="000F60F0" w:rsidP="000F60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F60F0" w:rsidRPr="000F60F0" w:rsidRDefault="000F60F0" w:rsidP="000F60F0">
      <w:pPr>
        <w:pStyle w:val="30"/>
        <w:shd w:val="clear" w:color="auto" w:fill="auto"/>
        <w:spacing w:after="0"/>
        <w:ind w:left="20"/>
        <w:jc w:val="center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F60F0">
        <w:rPr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F60F0">
        <w:rPr>
          <w:sz w:val="24"/>
          <w:szCs w:val="24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0F60F0">
        <w:rPr>
          <w:rStyle w:val="214pt"/>
          <w:sz w:val="24"/>
          <w:szCs w:val="24"/>
        </w:rPr>
        <w:t>с</w:t>
      </w:r>
      <w:r w:rsidRPr="000F60F0">
        <w:rPr>
          <w:sz w:val="24"/>
          <w:szCs w:val="24"/>
        </w:rPr>
        <w:t>тности всехзвеньев экосистемы окружающей среды. В природе все взаимосвя</w:t>
      </w:r>
      <w:r w:rsidRPr="000F60F0">
        <w:rPr>
          <w:rStyle w:val="214pt"/>
          <w:sz w:val="24"/>
          <w:szCs w:val="24"/>
        </w:rPr>
        <w:t>з</w:t>
      </w:r>
      <w:r w:rsidRPr="000F60F0">
        <w:rPr>
          <w:sz w:val="24"/>
          <w:szCs w:val="24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0F60F0">
        <w:rPr>
          <w:rStyle w:val="214pt"/>
          <w:sz w:val="24"/>
          <w:szCs w:val="24"/>
        </w:rPr>
        <w:t>с</w:t>
      </w:r>
      <w:r w:rsidRPr="000F60F0">
        <w:rPr>
          <w:sz w:val="24"/>
          <w:szCs w:val="24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0F60F0">
        <w:rPr>
          <w:rStyle w:val="214pt"/>
          <w:sz w:val="24"/>
          <w:szCs w:val="24"/>
        </w:rPr>
        <w:t>н</w:t>
      </w:r>
      <w:r w:rsidRPr="000F60F0">
        <w:rPr>
          <w:sz w:val="24"/>
          <w:szCs w:val="24"/>
        </w:rPr>
        <w:t>ые зоны и другие выполняют важнейшую роль в решении задач обеспечения условий устойчивого развития.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580"/>
        <w:jc w:val="left"/>
        <w:rPr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0F60F0">
        <w:rPr>
          <w:sz w:val="24"/>
          <w:szCs w:val="24"/>
        </w:rPr>
        <w:t>Программа «Использование и охрана земель на территорииБергульского сельсовета Северного района Новосибирской области на 2024 - 2026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0F60F0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Проблемы устойчивого социально-экономического развития Бергульского сельсовета Северного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F60F0" w:rsidRPr="000F60F0" w:rsidRDefault="000F60F0" w:rsidP="000F60F0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На территории Бергульского сельсовета Северного района Новосибирской области имеются земельные участки для различного разрешенного использования.</w:t>
      </w:r>
    </w:p>
    <w:p w:rsidR="000F60F0" w:rsidRPr="000F60F0" w:rsidRDefault="000F60F0" w:rsidP="000F60F0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0F60F0" w:rsidRPr="000F60F0" w:rsidRDefault="000F60F0" w:rsidP="000F60F0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0F60F0" w:rsidRPr="000F60F0" w:rsidRDefault="000F60F0" w:rsidP="000F60F0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sz w:val="24"/>
          <w:szCs w:val="24"/>
        </w:rPr>
        <w:t>Раздел II. Цели и задачи, целевые показатели программы, сроки и этапы её реализации.</w:t>
      </w: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0F60F0">
        <w:rPr>
          <w:sz w:val="24"/>
          <w:szCs w:val="24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Основная цель программы – повышение эффективности использования и охраны земель на территории   Бергульского сельсовета Северного района Новосибирской области.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Для достижения поставленной цели предполагается решение следующих задач:</w:t>
      </w:r>
    </w:p>
    <w:p w:rsidR="000F60F0" w:rsidRPr="000F60F0" w:rsidRDefault="000F60F0" w:rsidP="000F6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0F60F0">
        <w:rPr>
          <w:rFonts w:ascii="Times New Roman" w:hAnsi="Times New Roman" w:cs="Times New Roman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0F60F0" w:rsidRPr="000F60F0" w:rsidRDefault="000F60F0" w:rsidP="000F6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60F0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использования и охраны земель;</w:t>
      </w:r>
    </w:p>
    <w:p w:rsidR="000F60F0" w:rsidRPr="000F60F0" w:rsidRDefault="000F60F0" w:rsidP="000F6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60F0">
        <w:rPr>
          <w:rFonts w:ascii="Times New Roman" w:hAnsi="Times New Roman" w:cs="Times New Roman"/>
          <w:sz w:val="24"/>
          <w:szCs w:val="24"/>
        </w:rPr>
        <w:t>- сохранение и восстановление зеленых насаждений,</w:t>
      </w:r>
    </w:p>
    <w:p w:rsidR="000F60F0" w:rsidRPr="000F60F0" w:rsidRDefault="000F60F0" w:rsidP="000F6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60F0">
        <w:rPr>
          <w:rFonts w:ascii="Times New Roman" w:hAnsi="Times New Roman" w:cs="Times New Roman"/>
          <w:sz w:val="24"/>
          <w:szCs w:val="24"/>
        </w:rPr>
        <w:t>- проведение инвентаризации земель,</w:t>
      </w:r>
    </w:p>
    <w:p w:rsidR="000F60F0" w:rsidRPr="000F60F0" w:rsidRDefault="000F60F0" w:rsidP="000F60F0">
      <w:pPr>
        <w:pStyle w:val="ConsPlusNormal"/>
        <w:jc w:val="both"/>
        <w:rPr>
          <w:sz w:val="24"/>
          <w:szCs w:val="24"/>
        </w:rPr>
      </w:pPr>
      <w:r w:rsidRPr="000F60F0">
        <w:rPr>
          <w:sz w:val="24"/>
          <w:szCs w:val="24"/>
        </w:rPr>
        <w:t>- предотвращение и ликвидация загрязнения,</w:t>
      </w:r>
    </w:p>
    <w:p w:rsidR="000F60F0" w:rsidRPr="000F60F0" w:rsidRDefault="000F60F0" w:rsidP="000F60F0">
      <w:pPr>
        <w:pStyle w:val="ConsPlusNormal"/>
        <w:jc w:val="both"/>
        <w:rPr>
          <w:sz w:val="24"/>
          <w:szCs w:val="24"/>
        </w:rPr>
      </w:pPr>
      <w:r w:rsidRPr="000F60F0">
        <w:rPr>
          <w:sz w:val="24"/>
          <w:szCs w:val="24"/>
        </w:rPr>
        <w:t>истощения, деградации, порчи, уничтожения</w:t>
      </w:r>
    </w:p>
    <w:p w:rsidR="000F60F0" w:rsidRPr="000F60F0" w:rsidRDefault="000F60F0" w:rsidP="000F60F0">
      <w:pPr>
        <w:pStyle w:val="ConsPlusNormal"/>
        <w:jc w:val="both"/>
        <w:rPr>
          <w:sz w:val="24"/>
          <w:szCs w:val="24"/>
        </w:rPr>
      </w:pPr>
      <w:r w:rsidRPr="000F60F0">
        <w:rPr>
          <w:sz w:val="24"/>
          <w:szCs w:val="24"/>
        </w:rPr>
        <w:t xml:space="preserve">земель и почв и иного негативного воздействия </w:t>
      </w:r>
      <w:proofErr w:type="gramStart"/>
      <w:r w:rsidRPr="000F60F0">
        <w:rPr>
          <w:sz w:val="24"/>
          <w:szCs w:val="24"/>
        </w:rPr>
        <w:t>на</w:t>
      </w:r>
      <w:proofErr w:type="gramEnd"/>
    </w:p>
    <w:p w:rsidR="000F60F0" w:rsidRPr="000F60F0" w:rsidRDefault="000F60F0" w:rsidP="000F60F0">
      <w:pPr>
        <w:pStyle w:val="ConsPlusNormal"/>
        <w:jc w:val="both"/>
        <w:rPr>
          <w:sz w:val="24"/>
          <w:szCs w:val="24"/>
        </w:rPr>
      </w:pPr>
      <w:r w:rsidRPr="000F60F0">
        <w:rPr>
          <w:sz w:val="24"/>
          <w:szCs w:val="24"/>
        </w:rPr>
        <w:t>земли и почвы.</w:t>
      </w:r>
    </w:p>
    <w:p w:rsidR="000F60F0" w:rsidRPr="000F60F0" w:rsidRDefault="000F60F0" w:rsidP="000F60F0">
      <w:pPr>
        <w:pStyle w:val="ConsPlusNormal"/>
        <w:jc w:val="both"/>
        <w:rPr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целевых показателей Программы:</w:t>
      </w: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531" w:type="dxa"/>
        <w:tblInd w:w="6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2" w:type="dxa"/>
        </w:tblCellMar>
        <w:tblLook w:val="04A0" w:firstRow="1" w:lastRow="0" w:firstColumn="1" w:lastColumn="0" w:noHBand="0" w:noVBand="1"/>
      </w:tblPr>
      <w:tblGrid>
        <w:gridCol w:w="590"/>
        <w:gridCol w:w="4480"/>
        <w:gridCol w:w="1472"/>
        <w:gridCol w:w="987"/>
        <w:gridCol w:w="891"/>
        <w:gridCol w:w="1111"/>
      </w:tblGrid>
      <w:tr w:rsidR="000F60F0" w:rsidRPr="000F60F0" w:rsidTr="00CA3D9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2024 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2025 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2026 г</w:t>
            </w:r>
          </w:p>
        </w:tc>
      </w:tr>
      <w:tr w:rsidR="000F60F0" w:rsidRPr="000F60F0" w:rsidTr="00CA3D91">
        <w:trPr>
          <w:trHeight w:val="1633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0F60F0" w:rsidRPr="000F60F0" w:rsidTr="00CA3D9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0F60F0" w:rsidRPr="000F60F0" w:rsidTr="00CA3D9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эффективное использование земель</w:t>
            </w:r>
          </w:p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</w:tr>
      <w:tr w:rsidR="000F60F0" w:rsidRPr="000F60F0" w:rsidTr="00CA3D9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</w:tr>
      <w:tr w:rsidR="000F60F0" w:rsidRPr="000F60F0" w:rsidTr="00CA3D91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4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0F60F0" w:rsidRPr="000F60F0" w:rsidRDefault="000F60F0" w:rsidP="00CA3D9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</w:tbl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0F60F0" w:rsidRPr="000F60F0" w:rsidRDefault="000F60F0" w:rsidP="000F60F0">
      <w:pPr>
        <w:ind w:firstLine="567"/>
        <w:jc w:val="center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один этап 2024-2026 годы.</w:t>
      </w: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Раздел III. Перечень мероприятий Программы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0F0" w:rsidRPr="000F60F0" w:rsidRDefault="000F60F0" w:rsidP="000F60F0">
      <w:pPr>
        <w:jc w:val="both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Настоящая Программа включает мероприятия (приложение №1 к Программе) по приоритетным направлениям в сфере по охране земель в администрации Бергульского сельсовета Северного района Новосибирской области.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IV. Ресурсное обеспечение Программы</w:t>
      </w: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бюджета.</w:t>
      </w:r>
    </w:p>
    <w:p w:rsidR="000F60F0" w:rsidRPr="000F60F0" w:rsidRDefault="000F60F0" w:rsidP="000F60F0">
      <w:pPr>
        <w:ind w:firstLine="567"/>
        <w:jc w:val="both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в 2024-2026 годах за счет средств бюджета администрации Бергульского сельсовета Северного района Новосибирской области составляет 15000,00тыс. руб.</w:t>
      </w:r>
    </w:p>
    <w:p w:rsidR="000F60F0" w:rsidRPr="000F60F0" w:rsidRDefault="000F60F0" w:rsidP="000F60F0">
      <w:pPr>
        <w:ind w:firstLine="567"/>
        <w:jc w:val="both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Прогнозируемые объемы финансирования мероприятий Программы уточняются ежегодно при формировании бюджета администрации Бергульского сельсовета Северного района Новосибирской области на очередной финансовый год.</w:t>
      </w:r>
    </w:p>
    <w:p w:rsidR="000F60F0" w:rsidRPr="000F60F0" w:rsidRDefault="000F60F0" w:rsidP="000F60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Ресурсное обеспечение реализации Программы представлено в приложении № 1 к настоящей Программе.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5" w:name="bookmark7"/>
      <w:r w:rsidRPr="000F60F0">
        <w:rPr>
          <w:sz w:val="24"/>
          <w:szCs w:val="24"/>
        </w:rPr>
        <w:t xml:space="preserve"> Механизм реализации Программы</w:t>
      </w:r>
      <w:bookmarkEnd w:id="5"/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Реализация муниципальной программы осуществляется в соответствии с нормативно-правовым актом, регламентирующим механизм реализации данной муниципальной программы на территории администрации Бергульского сельсовета Северного района Новосибирской области.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Исполнители программы осуществляют: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-нормативно-правовое и методическое обеспечение реализации Программы;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-подготовку предложений по объемам и условиям предоставления средств бюджета для реализации программы;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-организацию информационной и разъяснительной работы, направленной на освещение целей и задач Программы;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>-с целью охраны земель проводят инвентаризацию земель поселения.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0F60F0">
        <w:rPr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 </w:t>
      </w:r>
    </w:p>
    <w:p w:rsidR="000F60F0" w:rsidRPr="000F60F0" w:rsidRDefault="000F60F0" w:rsidP="000F60F0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6" w:name="bookmark10"/>
      <w:r w:rsidRPr="000F60F0">
        <w:rPr>
          <w:sz w:val="24"/>
          <w:szCs w:val="24"/>
        </w:rPr>
        <w:t>Ожидаемые результаты реализации муниципальной Программы</w:t>
      </w:r>
      <w:bookmarkEnd w:id="6"/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0F60F0">
        <w:rPr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повышению инвестиционной привлекательности администрации Бергульского сельсовета Северного района Новосибирской области.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0F60F0">
        <w:rPr>
          <w:sz w:val="24"/>
          <w:szCs w:val="24"/>
        </w:rPr>
        <w:t>В результате выполнения мероприятий Программы будет обеспечено:</w:t>
      </w:r>
    </w:p>
    <w:p w:rsidR="000F60F0" w:rsidRPr="000F60F0" w:rsidRDefault="000F60F0" w:rsidP="000F60F0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благоустройство населенных пунктов;</w:t>
      </w:r>
    </w:p>
    <w:p w:rsidR="000F60F0" w:rsidRPr="000F60F0" w:rsidRDefault="000F60F0" w:rsidP="000F60F0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улучшение качественных характеристик земель;</w:t>
      </w:r>
    </w:p>
    <w:p w:rsidR="000F60F0" w:rsidRPr="000F60F0" w:rsidRDefault="000F60F0" w:rsidP="000F60F0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0F60F0">
        <w:rPr>
          <w:sz w:val="24"/>
          <w:szCs w:val="24"/>
        </w:rPr>
        <w:t>эффективное использование и охрана земель.</w:t>
      </w: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jc w:val="left"/>
        <w:rPr>
          <w:b w:val="0"/>
          <w:bCs w:val="0"/>
          <w:sz w:val="24"/>
          <w:szCs w:val="24"/>
        </w:rPr>
      </w:pPr>
    </w:p>
    <w:p w:rsidR="000F60F0" w:rsidRPr="000F60F0" w:rsidRDefault="000F60F0" w:rsidP="000F60F0">
      <w:pPr>
        <w:pStyle w:val="20"/>
        <w:keepNext/>
        <w:keepLines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 V. Оценка эффективности реализации Программы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0F0" w:rsidRPr="000F60F0" w:rsidRDefault="000F60F0" w:rsidP="000F60F0">
      <w:pPr>
        <w:ind w:firstLine="6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60F0">
        <w:rPr>
          <w:rFonts w:ascii="Times New Roman" w:eastAsiaTheme="minorEastAsia" w:hAnsi="Times New Roman" w:cs="Times New Roman"/>
          <w:sz w:val="24"/>
          <w:szCs w:val="24"/>
        </w:rPr>
        <w:t>Оценка эффективности реализации Программы осуществляется администрацией Бергульского сельсовета Северного  района  Новосибирской  области  ежегодно, в срок до 1 апреля  месяца, следующего за отчетным периодом в течение всего срока реализации Программы.</w:t>
      </w:r>
    </w:p>
    <w:p w:rsidR="000F60F0" w:rsidRPr="000F60F0" w:rsidRDefault="000F60F0" w:rsidP="000F60F0">
      <w:pPr>
        <w:ind w:firstLine="6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60F0">
        <w:rPr>
          <w:rFonts w:ascii="Times New Roman" w:eastAsiaTheme="minorEastAsia" w:hAnsi="Times New Roman" w:cs="Times New Roman"/>
          <w:sz w:val="24"/>
          <w:szCs w:val="24"/>
        </w:rPr>
        <w:t>Оценка эффективности реализации Программы должна содержать общую оценку вклада Программы в социально-экономическое развитие Бергульского сельсовета Северного района  Новосибирской  области.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позволит: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 - повысить качество муниципальных правовых актов,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 - повысить благоустройство населенных пунктов;</w:t>
      </w:r>
    </w:p>
    <w:p w:rsidR="000F60F0" w:rsidRPr="000F60F0" w:rsidRDefault="000F60F0" w:rsidP="000F60F0">
      <w:pPr>
        <w:ind w:firstLine="567"/>
        <w:jc w:val="both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 -защитить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 - эффективно использовать земли.</w:t>
      </w:r>
    </w:p>
    <w:p w:rsidR="000F60F0" w:rsidRPr="000F60F0" w:rsidRDefault="000F60F0" w:rsidP="000F60F0">
      <w:pPr>
        <w:ind w:firstLine="6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F60F0" w:rsidRPr="000F60F0" w:rsidRDefault="000F60F0" w:rsidP="000F60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60F0" w:rsidRPr="000F60F0" w:rsidSect="007F155E">
          <w:pgSz w:w="11900" w:h="16840"/>
          <w:pgMar w:top="1134" w:right="567" w:bottom="851" w:left="1418" w:header="0" w:footer="6" w:gutter="0"/>
          <w:cols w:space="720"/>
          <w:noEndnote/>
          <w:docGrid w:linePitch="360"/>
        </w:sectPr>
      </w:pPr>
    </w:p>
    <w:bookmarkEnd w:id="4"/>
    <w:tbl>
      <w:tblPr>
        <w:tblStyle w:val="1"/>
        <w:tblpPr w:leftFromText="180" w:rightFromText="180" w:horzAnchor="margin" w:tblpY="-1005"/>
        <w:tblW w:w="15355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7677"/>
        <w:gridCol w:w="7678"/>
      </w:tblGrid>
      <w:tr w:rsidR="000F60F0" w:rsidRPr="000F60F0" w:rsidTr="00CA3D91">
        <w:trPr>
          <w:trHeight w:val="818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F0" w:rsidRPr="000F60F0" w:rsidRDefault="000F60F0" w:rsidP="00CA3D9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F0" w:rsidRPr="000F60F0" w:rsidRDefault="000F60F0" w:rsidP="00CA3D91">
            <w:pPr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Приложение № 1</w:t>
            </w:r>
          </w:p>
          <w:p w:rsidR="000F60F0" w:rsidRPr="000F60F0" w:rsidRDefault="000F60F0" w:rsidP="00CA3D91">
            <w:pPr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к постановлению</w:t>
            </w:r>
          </w:p>
          <w:p w:rsidR="000F60F0" w:rsidRPr="000F60F0" w:rsidRDefault="000F60F0" w:rsidP="00CA3D91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администрации Бергульского сельсовета </w:t>
            </w:r>
          </w:p>
          <w:p w:rsidR="000F60F0" w:rsidRPr="000F60F0" w:rsidRDefault="000F60F0" w:rsidP="00CA3D91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Северного района Новосибирской области</w:t>
            </w:r>
          </w:p>
          <w:p w:rsidR="000F60F0" w:rsidRPr="000F60F0" w:rsidRDefault="000F60F0" w:rsidP="00CA3D91">
            <w:pPr>
              <w:ind w:firstLine="35"/>
              <w:jc w:val="right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сельского поселения </w:t>
            </w:r>
          </w:p>
          <w:p w:rsidR="000F60F0" w:rsidRPr="000F60F0" w:rsidRDefault="000F60F0" w:rsidP="00CA3D91">
            <w:pPr>
              <w:ind w:firstLine="35"/>
              <w:jc w:val="right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                         от  21.02.2024№ 8</w:t>
            </w:r>
          </w:p>
        </w:tc>
      </w:tr>
    </w:tbl>
    <w:p w:rsidR="000F60F0" w:rsidRPr="000F60F0" w:rsidRDefault="000F60F0" w:rsidP="000F60F0">
      <w:pPr>
        <w:ind w:firstLine="567"/>
        <w:jc w:val="right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</w:t>
      </w:r>
      <w:proofErr w:type="gramStart"/>
      <w:r w:rsidRPr="000F60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программе и ресурсное обеспечение реализации</w:t>
      </w:r>
    </w:p>
    <w:p w:rsidR="000F60F0" w:rsidRPr="000F60F0" w:rsidRDefault="000F60F0" w:rsidP="000F60F0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по охране и использованию земель</w:t>
      </w:r>
    </w:p>
    <w:p w:rsidR="000F60F0" w:rsidRPr="000F60F0" w:rsidRDefault="000F60F0" w:rsidP="000F60F0">
      <w:pPr>
        <w:ind w:firstLine="3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администрации Бергульского сельсовета</w:t>
      </w:r>
    </w:p>
    <w:p w:rsidR="000F60F0" w:rsidRPr="000F60F0" w:rsidRDefault="000F60F0" w:rsidP="000F60F0">
      <w:pPr>
        <w:ind w:firstLine="3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Cs/>
          <w:sz w:val="24"/>
          <w:szCs w:val="24"/>
        </w:rPr>
        <w:t>Северного района Новосибирской области</w:t>
      </w:r>
    </w:p>
    <w:p w:rsidR="000F60F0" w:rsidRPr="000F60F0" w:rsidRDefault="000F60F0" w:rsidP="000F60F0">
      <w:pPr>
        <w:spacing w:after="200" w:line="276" w:lineRule="auto"/>
        <w:ind w:firstLine="567"/>
        <w:jc w:val="center"/>
        <w:rPr>
          <w:color w:val="00000A"/>
          <w:sz w:val="24"/>
          <w:szCs w:val="24"/>
        </w:rPr>
      </w:pPr>
      <w:r w:rsidRPr="000F60F0">
        <w:rPr>
          <w:rFonts w:ascii="Times New Roman" w:eastAsia="Times New Roman" w:hAnsi="Times New Roman" w:cs="Times New Roman"/>
          <w:bCs/>
          <w:sz w:val="24"/>
          <w:szCs w:val="24"/>
        </w:rPr>
        <w:t>на 2024-2026 год</w:t>
      </w:r>
    </w:p>
    <w:tbl>
      <w:tblPr>
        <w:tblStyle w:val="1"/>
        <w:tblW w:w="15735" w:type="dxa"/>
        <w:tblInd w:w="78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4"/>
        <w:gridCol w:w="3827"/>
        <w:gridCol w:w="2126"/>
        <w:gridCol w:w="1560"/>
        <w:gridCol w:w="1701"/>
        <w:gridCol w:w="1417"/>
        <w:gridCol w:w="1843"/>
        <w:gridCol w:w="2977"/>
      </w:tblGrid>
      <w:tr w:rsidR="000F60F0" w:rsidRPr="000F60F0" w:rsidTr="00CA3D91">
        <w:tc>
          <w:tcPr>
            <w:tcW w:w="284" w:type="dxa"/>
            <w:vMerge w:val="restart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№ пп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Ед. измерения</w:t>
            </w:r>
          </w:p>
        </w:tc>
        <w:tc>
          <w:tcPr>
            <w:tcW w:w="4961" w:type="dxa"/>
            <w:gridSpan w:val="3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Объем финансирования 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Источник финансирования</w:t>
            </w:r>
          </w:p>
        </w:tc>
      </w:tr>
      <w:tr w:rsidR="000F60F0" w:rsidRPr="000F60F0" w:rsidTr="00CA3D91">
        <w:tc>
          <w:tcPr>
            <w:tcW w:w="284" w:type="dxa"/>
            <w:vMerge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2024 г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2025 г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2026 г</w:t>
            </w:r>
          </w:p>
        </w:tc>
        <w:tc>
          <w:tcPr>
            <w:tcW w:w="2977" w:type="dxa"/>
            <w:vMerge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0F60F0" w:rsidRPr="000F60F0" w:rsidTr="00CA3D91">
        <w:tc>
          <w:tcPr>
            <w:tcW w:w="284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администрация Бергульскогосельсовета Северного района Новосибирской области</w:t>
            </w:r>
          </w:p>
        </w:tc>
        <w:tc>
          <w:tcPr>
            <w:tcW w:w="1560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тыс. руб.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5000,00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5000,00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5000,00</w:t>
            </w:r>
          </w:p>
        </w:tc>
        <w:tc>
          <w:tcPr>
            <w:tcW w:w="297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Бюджет администрация Бергульского сельсовета Северного района Новосибирской области</w:t>
            </w:r>
          </w:p>
        </w:tc>
      </w:tr>
      <w:tr w:rsidR="000F60F0" w:rsidRPr="000F60F0" w:rsidTr="00CA3D91">
        <w:tc>
          <w:tcPr>
            <w:tcW w:w="284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Выявление фактов самовольного занятия земельных участков.</w:t>
            </w: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администрация Бергульского сельсовета Северного района </w:t>
            </w: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Новосибирской области</w:t>
            </w:r>
          </w:p>
        </w:tc>
        <w:tc>
          <w:tcPr>
            <w:tcW w:w="1560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тыс. руб.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Не требует финансирования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Бюджет администрация Бергульского сельсовета Северного района </w:t>
            </w: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Новосибирской области</w:t>
            </w:r>
          </w:p>
        </w:tc>
      </w:tr>
      <w:tr w:rsidR="000F60F0" w:rsidRPr="000F60F0" w:rsidTr="00CA3D91">
        <w:tc>
          <w:tcPr>
            <w:tcW w:w="284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Разъяснение гражданам земельного законодательства РФ путем размещения информации на информационных стендах, на официальном сайте администрации. </w:t>
            </w: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60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тыс. руб.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Бюджет администрация Бергульского сельсовета Северного района Новосибирской области</w:t>
            </w:r>
          </w:p>
        </w:tc>
      </w:tr>
      <w:tr w:rsidR="000F60F0" w:rsidRPr="000F60F0" w:rsidTr="00CA3D91">
        <w:tc>
          <w:tcPr>
            <w:tcW w:w="284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Выявление нерационально используемых земель </w:t>
            </w: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60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тыс. руб.</w:t>
            </w:r>
          </w:p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color w:val="00000A"/>
                <w:sz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Бюджет администрация Бергульского сельсовета Северного района Новосибирской области</w:t>
            </w:r>
          </w:p>
        </w:tc>
      </w:tr>
      <w:tr w:rsidR="000F60F0" w:rsidRPr="000F60F0" w:rsidTr="00CA3D91">
        <w:tc>
          <w:tcPr>
            <w:tcW w:w="284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iCs/>
                <w:sz w:val="24"/>
              </w:rPr>
              <w:t>Инвентаризация земель</w:t>
            </w: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60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0F0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hAnsi="Times New Roman" w:cs="Times New Roman"/>
                <w:sz w:val="24"/>
              </w:rPr>
            </w:pPr>
            <w:r w:rsidRPr="000F60F0">
              <w:rPr>
                <w:rFonts w:ascii="Times New Roman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hAnsi="Times New Roman" w:cs="Times New Roman"/>
                <w:sz w:val="24"/>
              </w:rPr>
            </w:pPr>
            <w:r w:rsidRPr="000F60F0">
              <w:rPr>
                <w:rFonts w:ascii="Times New Roman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rPr>
                <w:rFonts w:ascii="Times New Roman" w:hAnsi="Times New Roman" w:cs="Times New Roman"/>
                <w:sz w:val="24"/>
              </w:rPr>
            </w:pPr>
            <w:r w:rsidRPr="000F60F0">
              <w:rPr>
                <w:rFonts w:ascii="Times New Roman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auto"/>
            <w:tcMar>
              <w:left w:w="78" w:type="dxa"/>
            </w:tcMar>
          </w:tcPr>
          <w:p w:rsidR="000F60F0" w:rsidRPr="000F60F0" w:rsidRDefault="000F60F0" w:rsidP="00CA3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0F0">
              <w:rPr>
                <w:rFonts w:ascii="Times New Roman" w:eastAsia="Times New Roman" w:hAnsi="Times New Roman" w:cs="Times New Roman"/>
                <w:color w:val="00000A"/>
                <w:sz w:val="24"/>
              </w:rPr>
              <w:t>Бюджет администрация Бергульского сельсовета Северного района Новосибирской области</w:t>
            </w:r>
          </w:p>
        </w:tc>
      </w:tr>
    </w:tbl>
    <w:p w:rsidR="000F60F0" w:rsidRPr="000F60F0" w:rsidRDefault="000F60F0" w:rsidP="000F60F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0F0" w:rsidRPr="000F60F0" w:rsidRDefault="000F60F0" w:rsidP="000F60F0">
      <w:pPr>
        <w:rPr>
          <w:sz w:val="24"/>
          <w:szCs w:val="24"/>
        </w:rPr>
      </w:pPr>
    </w:p>
    <w:p w:rsidR="000F60F0" w:rsidRPr="000F60F0" w:rsidRDefault="000F60F0" w:rsidP="000F60F0">
      <w:pPr>
        <w:rPr>
          <w:sz w:val="24"/>
          <w:szCs w:val="24"/>
        </w:rPr>
      </w:pPr>
    </w:p>
    <w:p w:rsidR="00857B5F" w:rsidRDefault="00857B5F" w:rsidP="000F60F0">
      <w:pPr>
        <w:pStyle w:val="22"/>
        <w:shd w:val="clear" w:color="auto" w:fill="auto"/>
        <w:spacing w:before="0" w:after="0" w:line="240" w:lineRule="auto"/>
        <w:ind w:left="980"/>
        <w:jc w:val="center"/>
        <w:rPr>
          <w:sz w:val="24"/>
          <w:szCs w:val="24"/>
        </w:rPr>
        <w:sectPr w:rsidR="00857B5F" w:rsidSect="000F60F0">
          <w:pgSz w:w="16840" w:h="11900" w:orient="landscape"/>
          <w:pgMar w:top="567" w:right="851" w:bottom="1418" w:left="1134" w:header="0" w:footer="6" w:gutter="0"/>
          <w:cols w:space="720"/>
          <w:noEndnote/>
          <w:docGrid w:linePitch="360"/>
        </w:sect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857B5F">
        <w:rPr>
          <w:rFonts w:ascii="Times New Roman" w:eastAsia="Calibri" w:hAnsi="Times New Roman" w:cs="Calibri"/>
          <w:b/>
          <w:sz w:val="28"/>
          <w:szCs w:val="28"/>
        </w:rPr>
        <w:lastRenderedPageBreak/>
        <w:t>АДМИНИСТРАЦИЯ БЕРГУЛЬСКОГО  СЕЛЬСОВЕТА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857B5F">
        <w:rPr>
          <w:rFonts w:ascii="Times New Roman" w:eastAsia="Calibri" w:hAnsi="Times New Roman" w:cs="Calibri"/>
          <w:b/>
          <w:sz w:val="28"/>
          <w:szCs w:val="28"/>
        </w:rPr>
        <w:t>Северного района Новосибирской области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proofErr w:type="gramStart"/>
      <w:r w:rsidRPr="00857B5F">
        <w:rPr>
          <w:rFonts w:ascii="Times New Roman" w:eastAsia="Calibri" w:hAnsi="Times New Roman" w:cs="Calibri"/>
          <w:b/>
          <w:sz w:val="28"/>
          <w:szCs w:val="28"/>
        </w:rPr>
        <w:t>П</w:t>
      </w:r>
      <w:proofErr w:type="gramEnd"/>
      <w:r w:rsidRPr="00857B5F">
        <w:rPr>
          <w:rFonts w:ascii="Times New Roman" w:eastAsia="Calibri" w:hAnsi="Times New Roman" w:cs="Calibri"/>
          <w:b/>
          <w:sz w:val="28"/>
          <w:szCs w:val="28"/>
        </w:rPr>
        <w:t xml:space="preserve"> О С Т А Н О В Л Е Н И Е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857B5F">
        <w:rPr>
          <w:rFonts w:ascii="Times New Roman" w:eastAsia="Calibri" w:hAnsi="Times New Roman" w:cs="Calibri"/>
          <w:b/>
          <w:sz w:val="28"/>
          <w:szCs w:val="28"/>
        </w:rPr>
        <w:t xml:space="preserve">21.02.2024                          с.  Бергуль                                          № 10 </w:t>
      </w:r>
    </w:p>
    <w:p w:rsidR="00857B5F" w:rsidRPr="00857B5F" w:rsidRDefault="00857B5F" w:rsidP="00857B5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B5F" w:rsidRPr="00857B5F" w:rsidRDefault="00857B5F" w:rsidP="00857B5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 Программы развития физической культуры и спорта  на территории Бергульского  сельсовета Северного района Новосибирской области на 2024 -2026 годы</w:t>
      </w: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Calibri" w:eastAsia="Calibri" w:hAnsi="Calibri" w:cs="Calibri"/>
        </w:rPr>
        <w:t xml:space="preserve">       </w:t>
      </w:r>
      <w:r w:rsidRPr="00857B5F">
        <w:rPr>
          <w:rFonts w:ascii="Times New Roman" w:eastAsia="Calibri" w:hAnsi="Times New Roman" w:cs="Calibri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силу положений ст. 9.1 Федерального закона от 04.12.2007 г. № 329-ФЗ «О физической культуре и спорте в Российской Федерации», администрация Бергульского сельсовета Северного района Новосибирской области 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>ПОСТАНОВЛЯЕТ: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1. Утвердить муниципальную Программу развития физической культуры и спорта на территории Бергульского  сельсовета Северного района Новосибирской области на 2024-2026 годы (прилагается).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2. Опубликовать в  периодическом печатном издании «Вестник Бергульского сельсовета».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pacing w:val="2"/>
          <w:sz w:val="28"/>
          <w:szCs w:val="28"/>
        </w:rPr>
        <w:t xml:space="preserve">  3. </w:t>
      </w:r>
      <w:proofErr w:type="gramStart"/>
      <w:r w:rsidRPr="00857B5F">
        <w:rPr>
          <w:rFonts w:ascii="Times New Roman" w:eastAsia="Calibri" w:hAnsi="Times New Roman" w:cs="Calibri"/>
          <w:spacing w:val="2"/>
          <w:sz w:val="28"/>
          <w:szCs w:val="28"/>
        </w:rPr>
        <w:t>Контроль за</w:t>
      </w:r>
      <w:proofErr w:type="gramEnd"/>
      <w:r w:rsidRPr="00857B5F">
        <w:rPr>
          <w:rFonts w:ascii="Times New Roman" w:eastAsia="Calibri" w:hAnsi="Times New Roman" w:cs="Calibri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>Глава Бергульского сельсовета</w:t>
      </w:r>
    </w:p>
    <w:p w:rsidR="00857B5F" w:rsidRPr="00857B5F" w:rsidRDefault="00857B5F" w:rsidP="00857B5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>Северного района Новосибирской области                            И.А.Трофимов</w:t>
      </w: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Calibri"/>
          <w:sz w:val="28"/>
          <w:szCs w:val="28"/>
        </w:rPr>
        <w:t xml:space="preserve">                               </w:t>
      </w:r>
      <w:r w:rsidRPr="00857B5F">
        <w:rPr>
          <w:rFonts w:ascii="Times New Roman" w:eastAsia="Calibri" w:hAnsi="Times New Roman" w:cs="Calibri"/>
          <w:sz w:val="28"/>
          <w:szCs w:val="28"/>
        </w:rPr>
        <w:t xml:space="preserve">    Утверждена </w:t>
      </w:r>
    </w:p>
    <w:p w:rsidR="00857B5F" w:rsidRPr="00857B5F" w:rsidRDefault="00857B5F" w:rsidP="00857B5F">
      <w:pPr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>постановлением администрации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           Бергульского сельсовета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Северного района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         Новосибирской области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857B5F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  от 21.02.2024 № 10</w:t>
      </w:r>
    </w:p>
    <w:p w:rsidR="00857B5F" w:rsidRPr="00857B5F" w:rsidRDefault="00857B5F" w:rsidP="00857B5F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ПРОГРАММА РАЗВИТИЯ </w:t>
      </w: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</w:t>
      </w: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БЕРГУЛЬСКОГО СЕЛЬСОВЕТА</w:t>
      </w: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2024-2026 </w:t>
      </w:r>
      <w:proofErr w:type="spellStart"/>
      <w:proofErr w:type="gramStart"/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программы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5"/>
        <w:gridCol w:w="6519"/>
      </w:tblGrid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Программы 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физической культуры и спорта на территории Бергульского сельсовета  на 2024 – 2026 гг.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разработки 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заказчик Программы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Бергульского сельсовета</w:t>
            </w: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Бергульского сельсовета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</w:t>
            </w: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 культуры   МКУК «Культурно-досуговый центр» Северного района Новосибирской области, МКОУ «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ОШ» (по согласованию)</w:t>
            </w: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развитие массового спорта и общественного физкультурн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оздоровительного движения;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расширение услуг населению средствами физической культуры и спорта;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детско-юношеского спорта, включая организацию спортивно-оздоровительного отдыха, материально-техническое обеспечение;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и доступности данных объектов;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финансового механизма привлечения внебюджетных средств.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rPr>
          <w:trHeight w:val="85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Программы: 2024 – 2026 годы.</w:t>
            </w:r>
          </w:p>
        </w:tc>
      </w:tr>
      <w:tr w:rsidR="00857B5F" w:rsidRPr="00857B5F" w:rsidTr="009E7D0F">
        <w:trPr>
          <w:trHeight w:val="13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«Финансирование 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15,0 тыс. руб.</w:t>
            </w: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5,0 тыс. руб.</w:t>
            </w: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5,0 тыс. руб.</w:t>
            </w:r>
          </w:p>
          <w:p w:rsidR="00857B5F" w:rsidRPr="00857B5F" w:rsidRDefault="00857B5F" w:rsidP="00857B5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5,0 тыс. руб.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rPr>
          <w:trHeight w:val="353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количественные и качественные показатели</w:t>
            </w:r>
          </w:p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эффективности реализации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оздоровительных мероприятий;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укрепление семейных отношений;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улучшение материально-технической базы (спортивного инвентаря) для занятий 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клубных формирований, кружков (секций);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увеличение количества спортсменов со 3 до 7 человек и улучшение качества их подготовки; 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 спортсменов и команд поселения в районных, окружных соревнованиях по всем культивируемым в поселении  видам спорта.</w:t>
            </w:r>
          </w:p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5F" w:rsidRPr="00857B5F" w:rsidTr="009E7D0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tabs>
                <w:tab w:val="left" w:pos="9923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осуществляется  Главой Бергульского  сельсовета</w:t>
            </w:r>
          </w:p>
          <w:p w:rsidR="00857B5F" w:rsidRPr="00857B5F" w:rsidRDefault="00857B5F" w:rsidP="00857B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</w:t>
            </w:r>
          </w:p>
        </w:tc>
      </w:tr>
    </w:tbl>
    <w:p w:rsidR="00857B5F" w:rsidRPr="00857B5F" w:rsidRDefault="00857B5F" w:rsidP="00857B5F">
      <w:pPr>
        <w:tabs>
          <w:tab w:val="left" w:pos="9923"/>
        </w:tabs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физической культуры и спорта на территории Бергульского  сельсовета Северного района Новосибирской области  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  <w:proofErr w:type="gramEnd"/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понятия, используемые в настоящей Программе: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спорт </w:t>
      </w:r>
      <w:r w:rsidRPr="00857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физическая культура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физическое воспитание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857B5F" w:rsidRPr="00857B5F" w:rsidRDefault="00857B5F" w:rsidP="00857B5F">
      <w:pPr>
        <w:tabs>
          <w:tab w:val="left" w:pos="9923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массовый спорт</w:t>
      </w:r>
      <w:r w:rsidRPr="00857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физкультурные мероприятия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организованные занятия граждан физической культурой;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спортивные мероприятия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спортивное соревнование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спортсмен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объекты спорта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объекты недвижимого имущества или комплексы недвижимого имущества, специально предназначенные для проведения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физкультурных мероприятий и (или) спортивных мероприятий, в том числе спортивные сооружения;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спортивное сооружение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плоскостные сооружения</w:t>
      </w:r>
      <w:r w:rsidRPr="00857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спортивные площадки на открытом воздухе.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Содержание и анализ современного состояния физической культуры и спорта на территории поселения.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планируется с учетом специфики сельского поселения, ограничивающей  в развитии многих видов физической культуры и спорта.</w:t>
      </w:r>
    </w:p>
    <w:p w:rsidR="00857B5F" w:rsidRPr="00857B5F" w:rsidRDefault="00857B5F" w:rsidP="00857B5F">
      <w:pPr>
        <w:tabs>
          <w:tab w:val="left" w:pos="9923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 в настоящее время являются: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не стал нормой для большинства жителей;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 достаточном количестве необходимого спортивного инвентаря, спортивного оборудования, отсутствие  спортивных объектов для занятий массовой физкультурой и т.д.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857B5F" w:rsidRPr="00857B5F" w:rsidRDefault="00857B5F" w:rsidP="00857B5F">
      <w:pPr>
        <w:tabs>
          <w:tab w:val="left" w:pos="9923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</w:t>
      </w: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сохранения и укрепления здоровья детей в спортивном комплексе школы, учреждения культуры организованы следующие клубные формирования: бильярд, в которых задействованы  учащиеся школы. Сборные команды участвуют в лыжных гонках, лёгкой атлетике.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 Программы.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является: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 вышестоящего уровня. </w:t>
      </w:r>
    </w:p>
    <w:p w:rsidR="00857B5F" w:rsidRPr="00857B5F" w:rsidRDefault="00857B5F" w:rsidP="00857B5F">
      <w:pPr>
        <w:tabs>
          <w:tab w:val="left" w:pos="9923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новых спортивных клубных формирований, кружков (секций). Работа клубных формирований, кружков (секций) приведет к занятости детей и </w:t>
      </w: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подростков, их оздоровлению, снижению подростковой преступности и наркозависимости.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</w:t>
      </w:r>
      <w:proofErr w:type="gramStart"/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proofErr w:type="gramEnd"/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организованной, так и в самостоятельной формах.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3 . Оценка эффективности реализации программы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Эффективность реализации программы будет выражаться: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условий для развития массовой физической культуры и спорта, привлечение жителей сельского поселения  к систематическим занятиям спортом;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доступности занятий физкультурой и спортом различных категорий граждан;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пропаганду здорового образа жизни среди населения  в средствах массовой информации; </w:t>
      </w:r>
    </w:p>
    <w:p w:rsidR="00857B5F" w:rsidRPr="00857B5F" w:rsidRDefault="00857B5F" w:rsidP="00857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материально-технической базы для массового привлечения населения к занятиям физкультурой и спортом; </w:t>
      </w:r>
    </w:p>
    <w:p w:rsidR="00857B5F" w:rsidRPr="00857B5F" w:rsidRDefault="00857B5F" w:rsidP="00857B5F">
      <w:pPr>
        <w:tabs>
          <w:tab w:val="left" w:pos="9923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поддержке спортивных клубных формирований, кружков (секций)  и  организацию новых спортивных секций.</w:t>
      </w:r>
    </w:p>
    <w:p w:rsidR="00857B5F" w:rsidRPr="00857B5F" w:rsidRDefault="00857B5F" w:rsidP="00857B5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 программы</w:t>
      </w:r>
    </w:p>
    <w:p w:rsidR="00857B5F" w:rsidRPr="00857B5F" w:rsidRDefault="00857B5F" w:rsidP="00857B5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55"/>
        <w:gridCol w:w="2355"/>
        <w:gridCol w:w="2175"/>
        <w:gridCol w:w="2429"/>
      </w:tblGrid>
      <w:tr w:rsidR="00857B5F" w:rsidRPr="00857B5F" w:rsidTr="00857B5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F" w:rsidRPr="00857B5F" w:rsidRDefault="00857B5F" w:rsidP="00857B5F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857B5F" w:rsidRPr="00857B5F" w:rsidRDefault="00857B5F" w:rsidP="00857B5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4" w:type="dxa"/>
        <w:jc w:val="center"/>
        <w:tblCellSpacing w:w="0" w:type="dxa"/>
        <w:tblInd w:w="14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7"/>
        <w:gridCol w:w="2558"/>
        <w:gridCol w:w="2506"/>
        <w:gridCol w:w="1700"/>
        <w:gridCol w:w="2473"/>
      </w:tblGrid>
      <w:tr w:rsidR="00857B5F" w:rsidRPr="00857B5F" w:rsidTr="009E7D0F">
        <w:trPr>
          <w:trHeight w:val="420"/>
          <w:tblCellSpacing w:w="0" w:type="dxa"/>
          <w:jc w:val="center"/>
        </w:trPr>
        <w:tc>
          <w:tcPr>
            <w:tcW w:w="98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обеспечения</w:t>
            </w:r>
          </w:p>
        </w:tc>
      </w:tr>
      <w:tr w:rsidR="00857B5F" w:rsidRPr="00857B5F" w:rsidTr="009E7D0F">
        <w:trPr>
          <w:trHeight w:val="1035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Бергульского сельсовета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области.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«Централизованной библиотечной системы </w:t>
            </w: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Северного района» (по согласованию)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1035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603"/>
          <w:tblCellSpacing w:w="0" w:type="dxa"/>
          <w:jc w:val="center"/>
        </w:trPr>
        <w:tc>
          <w:tcPr>
            <w:tcW w:w="98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57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 физкультурно-массовой и спортивной работы</w:t>
            </w:r>
          </w:p>
        </w:tc>
      </w:tr>
      <w:tr w:rsidR="00857B5F" w:rsidRPr="00857B5F" w:rsidTr="009E7D0F">
        <w:trPr>
          <w:trHeight w:val="765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праздниках посвященных: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района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физкультурника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Бергульского сельсовета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765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чемпионатах Северного района: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футболу;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волейболу;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настольному теннису;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ind w:left="11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590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 – игровых программ  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</w:t>
            </w: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(декабрь-февраль)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590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по лыжным гонкам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Администрация  Бергульского  сельсовета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(декабрь-февраль)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590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 посвященная Дню России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Бергульского сельсовета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(июнь)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857B5F" w:rsidRPr="00857B5F" w:rsidTr="009E7D0F">
        <w:trPr>
          <w:trHeight w:val="590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  МКУК «Культурно-досуговый центр» Северного района Новосибирской области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(июнь, июль)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B5F" w:rsidRPr="00857B5F" w:rsidTr="009E7D0F">
        <w:trPr>
          <w:trHeight w:val="590"/>
          <w:tblCellSpacing w:w="0" w:type="dxa"/>
          <w:jc w:val="center"/>
        </w:trPr>
        <w:tc>
          <w:tcPr>
            <w:tcW w:w="98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hd w:val="clear" w:color="auto" w:fill="FFFFFF"/>
              <w:spacing w:after="0" w:line="276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Развитие материально-технической базы</w:t>
            </w:r>
          </w:p>
        </w:tc>
      </w:tr>
      <w:tr w:rsidR="00857B5F" w:rsidRPr="00857B5F" w:rsidTr="009E7D0F">
        <w:trPr>
          <w:trHeight w:val="369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наградной атрибутики (Благодарственные письма, почетные грамоты)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2024год- 0,5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год- 0,5 тыс.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год- 0,5 тыс.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57B5F" w:rsidRPr="00857B5F" w:rsidTr="009E7D0F">
        <w:trPr>
          <w:trHeight w:val="1024"/>
          <w:tblCellSpacing w:w="0" w:type="dxa"/>
          <w:jc w:val="center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(шары, мячи, скакалки и т.д.)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год- 0,5 </w:t>
            </w:r>
            <w:proofErr w:type="spell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год- 0,5 тыс. руб.</w:t>
            </w:r>
          </w:p>
          <w:p w:rsidR="00857B5F" w:rsidRPr="00857B5F" w:rsidRDefault="00857B5F" w:rsidP="0085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год- 0,5 тыс. руб.</w:t>
            </w:r>
          </w:p>
        </w:tc>
      </w:tr>
    </w:tbl>
    <w:p w:rsidR="00857B5F" w:rsidRPr="00857B5F" w:rsidRDefault="00857B5F" w:rsidP="00857B5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5F" w:rsidRPr="00857B5F" w:rsidRDefault="00857B5F" w:rsidP="00857B5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7B5F" w:rsidRPr="00857B5F" w:rsidRDefault="00857B5F" w:rsidP="00857B5F">
      <w:pPr>
        <w:widowControl w:val="0"/>
        <w:spacing w:after="0" w:line="240" w:lineRule="auto"/>
        <w:rPr>
          <w:rFonts w:ascii="Arial" w:eastAsia="Calibri" w:hAnsi="Arial" w:cs="Times New Roman"/>
          <w:color w:val="000000"/>
          <w:sz w:val="20"/>
          <w:szCs w:val="20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АДМИНИСТРАЦИЯ БЕРГУЛЬСКОГО СЕЛЬСОВЕТА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СЕВЕРНОГО РАЙОНА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НОВОСИБИРСКОЙ ОБЛАСТИ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ПОСТАНОВЛЕНИЕ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        21.02.2024                              с. Бергуль                                      № 11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 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Об утверждении календарного плана </w:t>
      </w:r>
      <w:proofErr w:type="gramStart"/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физкультурных</w:t>
      </w:r>
      <w:proofErr w:type="gramEnd"/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 и спортивных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мероприятий на территории Бергульского сельсовета Северного района Новосибирской области на 2024 год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proofErr w:type="gramStart"/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>Для обеспечения условий развития на территории Бергульского сельсовета</w:t>
      </w: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 </w:t>
      </w: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>Северного Района Новосибирской области физической культуры и спорта, укрепления здоровья и популяризации   здорового образа жизни среди несовершеннолетних и молодёжи, организации проведения спортивных мероприятий с учетом местных условий и возможностей, согласно ст. 9 Федерального закона от 14.12.2007 г. № 329-ФЗ «О физической культуре и спорте в Российской Федерации», администрация Бергульского сельсовета Северного района Новосибирской</w:t>
      </w:r>
      <w:proofErr w:type="gramEnd"/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области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>ПОСТАНОВЛЯЕТ: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      1.  Утвердить прилагаемый календарный план физкультурных и спортивных мероприятий на территории Бергульского сельсовета Северного района Новосибирской области на 2024 год.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       2.  </w:t>
      </w:r>
      <w:proofErr w:type="gramStart"/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>Контроль за</w:t>
      </w:r>
      <w:proofErr w:type="gramEnd"/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исполнением данного постановления возложить на руководителя </w:t>
      </w:r>
      <w:r w:rsidRP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Бергульского сельского дома культуры МКУК «Культурно-досуговый центр» Северного района Новосибирской области</w:t>
      </w: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Хохлову Р.А.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>Глава Бергульского сельсовета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Северного района  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lastRenderedPageBreak/>
        <w:t>Новосибирской области                                                          И.А.Трофимов</w:t>
      </w: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ind w:left="5103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       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ind w:left="5103"/>
        <w:jc w:val="right"/>
        <w:rPr>
          <w:rFonts w:ascii="Times New Roman" w:eastAsia="Times New Roman" w:hAnsi="Times New Roman" w:cs="Calibri"/>
          <w:sz w:val="32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УТВЕРЖДЕН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ind w:left="5103"/>
        <w:jc w:val="right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постановлением  администрации Бергульского сельсовета  Северного района  Новосибирской области от 21.02.2024 № 11  </w:t>
      </w: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857B5F" w:rsidRPr="00857B5F" w:rsidRDefault="00857B5F" w:rsidP="00857B5F">
      <w:pPr>
        <w:tabs>
          <w:tab w:val="left" w:pos="942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Календарный план физкультурных и спортивных мероприятий на территории Бергульского сельсовета Северного района Новосибирской </w:t>
      </w:r>
      <w:bookmarkStart w:id="7" w:name="_GoBack"/>
      <w:bookmarkEnd w:id="7"/>
      <w:r w:rsidRPr="00857B5F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области на 2024 год</w:t>
      </w:r>
    </w:p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985"/>
        <w:gridCol w:w="2126"/>
      </w:tblGrid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7B5F" w:rsidRPr="00857B5F" w:rsidTr="009E7D0F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Районные мероприятия</w:t>
            </w: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Лыжня России – 2024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Соревнования по стрельбе из электронного оружия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«Легкоатлетическая эстафета, посвященная 9 мая»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Перетягивание каната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День физкультурника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Кросс Нации -2024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Международный день </w:t>
            </w:r>
            <w:proofErr w:type="gram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инвалидов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5F" w:rsidRPr="00857B5F" w:rsidRDefault="00857B5F" w:rsidP="00857B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B5F">
        <w:rPr>
          <w:rFonts w:ascii="Times New Roman" w:eastAsia="Calibri" w:hAnsi="Times New Roman" w:cs="Times New Roman"/>
          <w:b/>
          <w:sz w:val="28"/>
          <w:szCs w:val="28"/>
        </w:rPr>
        <w:t>Мероприятия села по работе с детьми и молодёжью</w:t>
      </w:r>
    </w:p>
    <w:p w:rsidR="00857B5F" w:rsidRPr="00857B5F" w:rsidRDefault="00857B5F" w:rsidP="00857B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5380"/>
        <w:gridCol w:w="1818"/>
        <w:gridCol w:w="2299"/>
      </w:tblGrid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Спортивно - игровая программа «И кружит новогодний снег»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Спортивно - игровая программа «</w:t>
            </w:r>
            <w:proofErr w:type="gram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 Акция «Поздравь мужчину»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 Турнир по шашкам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Участие в концерте «Защитников Родины славим»</w:t>
            </w: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спортивного этюда)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Игровая программа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«Принцессы и разбойницы»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Участие в концерте «</w:t>
            </w: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О, женщины весны творение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гимнастического этюда)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- Спортивно - развлекательная  программа «Только вперед»</w:t>
            </w:r>
          </w:p>
          <w:p w:rsidR="00857B5F" w:rsidRPr="00857B5F" w:rsidRDefault="00857B5F" w:rsidP="00857B5F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57B5F" w:rsidRPr="00857B5F" w:rsidRDefault="00857B5F" w:rsidP="00857B5F">
            <w:pPr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- Участие в концерте </w:t>
            </w:r>
            <w:hyperlink r:id="rId8">
              <w:r w:rsidRPr="00857B5F">
                <w:rPr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«</w:t>
              </w:r>
            </w:hyperlink>
            <w:r w:rsidRPr="00857B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Улыбка и смех – это для всех!»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(подготовка спортивного этюда)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Познавательная программа «Сегодня модно быть здоровым!»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концерте «Сияй в веках Великая Победа» (подготовка танца со спортивными элементами)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Спортивно - игровая программа «Лето, здоровье, энергия»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Спортивно игровая программа «Путь к рекордам»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 «Бодрячки – </w:t>
            </w:r>
            <w:proofErr w:type="gramStart"/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здоровячки</w:t>
            </w:r>
            <w:proofErr w:type="gramEnd"/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против наркотиков»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концерте «Душа России в символах её»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флаг-шоу)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Спортивная эстафета «Движение на опережения»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 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- игра «Курение или здоровье - выбор за вами»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Спортивная программа «Мы дружим с физкультурой»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57B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«Говорим</w:t>
            </w:r>
            <w:r w:rsidRPr="00857B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спорту –</w:t>
            </w:r>
            <w:r w:rsidRPr="00857B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да!»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Спортивно – игровая программа «Дружно, весело и интересно»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Спортивная программа «Здоровое поколение богатство России»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Спортивная программа «А ну – ка, бабушки, а ну-ка дедушки»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концертах «Поет душа, танцует осень!», </w:t>
            </w:r>
            <w:r w:rsidRPr="00857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 в сердце молодость живёт!»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спортивного этюда)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 Развлекательно – спортивная программа «Формула счастья»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концертах «В единстве – великие наши дела», «Песен славных достойны мамы»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гимнастического танца)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Акция «Красная ленточка»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Спортивная программа «Игровой забег»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концерте «В жизни всегда есть место чуду!» </w:t>
            </w:r>
            <w:r w:rsidRPr="00857B5F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гимнастического танца)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5F" w:rsidRPr="00857B5F" w:rsidTr="009E7D0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спортивной секции «Игровые виды» (теннис, </w:t>
            </w:r>
            <w:proofErr w:type="spellStart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, шашки.)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(два раза в неделю)</w:t>
            </w:r>
          </w:p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5F" w:rsidRPr="00857B5F" w:rsidRDefault="00857B5F" w:rsidP="00857B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B5F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РЕАЛИЗАЦИИ ВФСК ГТО </w:t>
      </w:r>
      <w:proofErr w:type="gramStart"/>
      <w:r w:rsidRPr="00857B5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857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57B5F" w:rsidRPr="00857B5F" w:rsidRDefault="00857B5F" w:rsidP="00857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B5F">
        <w:rPr>
          <w:rFonts w:ascii="Times New Roman" w:eastAsia="Calibri" w:hAnsi="Times New Roman" w:cs="Times New Roman"/>
          <w:b/>
          <w:sz w:val="28"/>
          <w:szCs w:val="28"/>
        </w:rPr>
        <w:t>МКУК «БЕРГУЛЬСКИЙ СДК»  НА 2024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843"/>
        <w:gridCol w:w="2268"/>
      </w:tblGrid>
      <w:tr w:rsidR="00857B5F" w:rsidRPr="00857B5F" w:rsidTr="009E7D0F">
        <w:tc>
          <w:tcPr>
            <w:tcW w:w="1135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857B5F" w:rsidRPr="00857B5F" w:rsidRDefault="00857B5F" w:rsidP="00857B5F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физического воспитания, подготовки и сдачи норм ГТО работниками  </w:t>
            </w:r>
            <w:r w:rsidRPr="00857B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структурного подразделения Бергульского сельского дома культуры МКУК «Культурно-досуговый центр» Северного района Новосибирской области </w:t>
            </w:r>
          </w:p>
        </w:tc>
        <w:tc>
          <w:tcPr>
            <w:tcW w:w="1843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268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</w:tc>
      </w:tr>
      <w:tr w:rsidR="00857B5F" w:rsidRPr="00857B5F" w:rsidTr="009E7D0F">
        <w:tc>
          <w:tcPr>
            <w:tcW w:w="1135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с включением нормативов ГТО</w:t>
            </w:r>
          </w:p>
        </w:tc>
        <w:tc>
          <w:tcPr>
            <w:tcW w:w="1843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</w:tc>
      </w:tr>
      <w:tr w:rsidR="00857B5F" w:rsidRPr="00857B5F" w:rsidTr="009E7D0F">
        <w:tc>
          <w:tcPr>
            <w:tcW w:w="1135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857B5F" w:rsidRPr="00857B5F" w:rsidRDefault="00857B5F" w:rsidP="0085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физкультурно – массовых мероприятий с жителями села Бергуль </w:t>
            </w: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(Кросс Нации и др.)</w:t>
            </w:r>
          </w:p>
        </w:tc>
        <w:tc>
          <w:tcPr>
            <w:tcW w:w="1843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</w:tc>
      </w:tr>
      <w:tr w:rsidR="00857B5F" w:rsidRPr="00857B5F" w:rsidTr="009E7D0F">
        <w:tc>
          <w:tcPr>
            <w:tcW w:w="1135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86" w:type="dxa"/>
          </w:tcPr>
          <w:p w:rsidR="00857B5F" w:rsidRPr="00857B5F" w:rsidRDefault="00857B5F" w:rsidP="00857B5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Участие в  фестивалях, акциях по реализации норм комплекса ГТО</w:t>
            </w:r>
          </w:p>
        </w:tc>
        <w:tc>
          <w:tcPr>
            <w:tcW w:w="1843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57B5F" w:rsidRPr="00857B5F" w:rsidRDefault="00857B5F" w:rsidP="00857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B5F">
              <w:rPr>
                <w:rFonts w:ascii="Times New Roman" w:hAnsi="Times New Roman" w:cs="Times New Roman"/>
                <w:sz w:val="28"/>
                <w:szCs w:val="28"/>
              </w:rPr>
              <w:t>Окунева Т.Н.</w:t>
            </w:r>
          </w:p>
        </w:tc>
      </w:tr>
    </w:tbl>
    <w:p w:rsidR="00857B5F" w:rsidRPr="00857B5F" w:rsidRDefault="00857B5F" w:rsidP="00857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F0" w:rsidRPr="000F60F0" w:rsidRDefault="000F60F0" w:rsidP="000F60F0">
      <w:pPr>
        <w:pStyle w:val="22"/>
        <w:shd w:val="clear" w:color="auto" w:fill="auto"/>
        <w:spacing w:before="0" w:after="0" w:line="240" w:lineRule="auto"/>
        <w:ind w:left="980"/>
        <w:jc w:val="center"/>
        <w:rPr>
          <w:sz w:val="24"/>
          <w:szCs w:val="24"/>
        </w:rPr>
        <w:sectPr w:rsidR="000F60F0" w:rsidRPr="000F60F0" w:rsidSect="00857B5F">
          <w:pgSz w:w="11900" w:h="16840"/>
          <w:pgMar w:top="1134" w:right="567" w:bottom="851" w:left="1418" w:header="0" w:footer="6" w:gutter="0"/>
          <w:cols w:space="720"/>
          <w:noEndnote/>
          <w:docGrid w:linePitch="360"/>
        </w:sectPr>
      </w:pPr>
    </w:p>
    <w:p w:rsidR="007D03D1" w:rsidRPr="000F60F0" w:rsidRDefault="007D03D1">
      <w:pPr>
        <w:rPr>
          <w:sz w:val="24"/>
          <w:szCs w:val="24"/>
        </w:rPr>
      </w:pPr>
    </w:p>
    <w:p w:rsidR="000F60F0" w:rsidRPr="000F60F0" w:rsidRDefault="000F60F0">
      <w:pPr>
        <w:rPr>
          <w:sz w:val="24"/>
          <w:szCs w:val="24"/>
        </w:rPr>
      </w:pPr>
    </w:p>
    <w:sectPr w:rsidR="000F60F0" w:rsidRPr="000F60F0" w:rsidSect="00857B5F">
      <w:pgSz w:w="11900" w:h="16840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3D1"/>
    <w:rsid w:val="000F60F0"/>
    <w:rsid w:val="00140339"/>
    <w:rsid w:val="007D03D1"/>
    <w:rsid w:val="00857B5F"/>
    <w:rsid w:val="00B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D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F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F60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60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60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0F60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F60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;Полужирный"/>
    <w:basedOn w:val="21"/>
    <w:rsid w:val="000F60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F60F0"/>
    <w:pPr>
      <w:widowControl w:val="0"/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F60F0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F60F0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F60F0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F60F0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0F60F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0F60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F6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F60F0"/>
    <w:pPr>
      <w:spacing w:after="0" w:line="240" w:lineRule="auto"/>
    </w:pPr>
    <w:rPr>
      <w:rFonts w:ascii="Arial Unicode MS" w:hAnsi="Arial Unicode MS" w:cs="Arial Unicode MS"/>
      <w:sz w:val="20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57B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amp;text&amp;amp;etext=1577.jj8R_i_RxDygeJjeV57_CoE4J1xvxhttyK-NPsc1lU8W8bJDorPjjTr384bAxnSVE42MMiZOQMfn-cMzzL0DMckQZep5VAGFiVuBYEq2nEw.096a7dea9caff4cab1f2ab54d0397e20105b6021&amp;amp;uuid&amp;amp;state=PEtFfuTeVD5kpHnK9lio9RkXO-oKT4gI9-AVfjFsc0JktxaUVjxeBQ%2C%2C&amp;amp;&amp;amp;cst=AiuY0DBWFJ7q0qcCggtsKYvc7f_TVFrZxl_DodhprHEWZSpxqokeH6Aq2aHuUvCOlwTzj40ux9tDOlVV7szlu9cssIS_hv0_-mCSnqs84PdZAFDSjUfskbjXmtZlFuegxdMb5GoN2eSb3UYndQ8TjMnASWI7QjNV0ZqDObxV9rVNl-kAXJyMnrCpDwMpkjzC17Jt0QqunmtceTlnPkCcAalirrC_15zZryxE4TO1dnN2KxO40UbHVNwE6sElxSEZUe1FGtnlPlw6ojKzYdlVzK3bFS1k7GMS&amp;amp;data=UlNrNmk5WktYejY4cHFySjRXSWhXT3NGS1BwVHoyakt1U01sS2Rfb1g4SnRWcC1WTnNOa09Iek1GWFIzZURWbDNKcW95NXlKZVppbVNfZEdNYWplNmdwbzZHbGkwdkNYQVdPQmtFdFh6T1NTM2JkeDUyMXoxc2NZVWNUaF9MUXQ%2C&amp;amp;sign=859ef93f7f61ca6da2a4f7883fe91df2&amp;amp;keyno=0&amp;amp;b64e=2&amp;amp;ref=orjY4mGPRjk5boDnW0uvlrrd71vZw9kpFMROkZxNbVFfg70twx7qLTOOa0RNKesHMZNcBSjesNzibcHMj4iIOHdPUTdU7B2cAqumLUQKaJZWtFAWcq7DJjiTeskCIwlCN0PidN2x59lAV7GvL7DuWIX7tyGOoeTLcPIm4_4bbjHG3_zO7h2z_VqokYn-0Zj5NX9v827QIlg9x7ZWHak98-fZK5Ex0XMnVhSU1Kc1D0SRye24azHGqq60_yHZVSIYLMyqwh4PPRAbGn4G1rp1Dpv6qTAlsMBAIkB4cdWtCBM%2C&amp;amp;l10n=ru&amp;amp;cts=1508312289102&amp;amp;mc=4.850544698625642&amp;amp;bu=uniq150826339694421789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8284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2024-02-22T01:54:00Z</dcterms:created>
  <dcterms:modified xsi:type="dcterms:W3CDTF">2024-02-27T05:42:00Z</dcterms:modified>
</cp:coreProperties>
</file>