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384" w:rsidRDefault="00E41384" w:rsidP="00AC7C72">
      <w:pPr>
        <w:jc w:val="right"/>
        <w:rPr>
          <w:sz w:val="28"/>
          <w:szCs w:val="28"/>
        </w:rPr>
      </w:pPr>
    </w:p>
    <w:p w:rsidR="00E41384" w:rsidRDefault="00E41384" w:rsidP="00E413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 w:rsidR="00E011AB">
        <w:rPr>
          <w:sz w:val="28"/>
          <w:szCs w:val="28"/>
        </w:rPr>
        <w:t xml:space="preserve">БЕРГУЛЬСКОГО </w:t>
      </w:r>
      <w:r w:rsidR="00A56D94">
        <w:rPr>
          <w:sz w:val="28"/>
          <w:szCs w:val="28"/>
        </w:rPr>
        <w:t xml:space="preserve">СЕЛЬСОВЕТА                     </w:t>
      </w:r>
      <w:r>
        <w:rPr>
          <w:sz w:val="28"/>
          <w:szCs w:val="28"/>
        </w:rPr>
        <w:t>СЕВЕРНОГО РАЙОНА</w:t>
      </w:r>
      <w:r w:rsidR="007E0873">
        <w:rPr>
          <w:sz w:val="28"/>
          <w:szCs w:val="28"/>
        </w:rPr>
        <w:t xml:space="preserve"> </w:t>
      </w:r>
      <w:r>
        <w:rPr>
          <w:sz w:val="28"/>
          <w:szCs w:val="28"/>
        </w:rPr>
        <w:t>НОВОСИБИРСКОЙ ОБЛАСТИ</w:t>
      </w:r>
    </w:p>
    <w:p w:rsidR="00E41384" w:rsidRDefault="00E349E5" w:rsidP="00E41384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E349E5" w:rsidRDefault="00E349E5" w:rsidP="00E41384">
      <w:pPr>
        <w:jc w:val="center"/>
        <w:rPr>
          <w:sz w:val="28"/>
          <w:szCs w:val="28"/>
        </w:rPr>
      </w:pPr>
    </w:p>
    <w:p w:rsidR="00E41384" w:rsidRDefault="00E41384" w:rsidP="00E4138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E41384" w:rsidRDefault="007E0873" w:rsidP="00E41384">
      <w:pPr>
        <w:rPr>
          <w:sz w:val="28"/>
          <w:szCs w:val="28"/>
        </w:rPr>
      </w:pPr>
      <w:r>
        <w:rPr>
          <w:sz w:val="28"/>
          <w:szCs w:val="28"/>
        </w:rPr>
        <w:t>21.12.</w:t>
      </w:r>
      <w:r w:rsidR="00AC7C72">
        <w:rPr>
          <w:sz w:val="28"/>
          <w:szCs w:val="28"/>
        </w:rPr>
        <w:t xml:space="preserve"> </w:t>
      </w:r>
      <w:r w:rsidR="00E41384">
        <w:rPr>
          <w:sz w:val="28"/>
          <w:szCs w:val="28"/>
        </w:rPr>
        <w:t>20</w:t>
      </w:r>
      <w:r w:rsidR="00CA5F64">
        <w:rPr>
          <w:sz w:val="28"/>
          <w:szCs w:val="28"/>
        </w:rPr>
        <w:t>2</w:t>
      </w:r>
      <w:r w:rsidR="001E7351" w:rsidRPr="001F7688">
        <w:rPr>
          <w:sz w:val="28"/>
          <w:szCs w:val="28"/>
        </w:rPr>
        <w:t>1</w:t>
      </w:r>
      <w:r w:rsidR="00E41384">
        <w:rPr>
          <w:sz w:val="28"/>
          <w:szCs w:val="28"/>
        </w:rPr>
        <w:tab/>
      </w:r>
      <w:r w:rsidR="00E41384">
        <w:rPr>
          <w:sz w:val="28"/>
          <w:szCs w:val="28"/>
        </w:rPr>
        <w:tab/>
      </w:r>
      <w:r w:rsidR="00E41384">
        <w:rPr>
          <w:sz w:val="28"/>
          <w:szCs w:val="28"/>
        </w:rPr>
        <w:tab/>
      </w:r>
      <w:r w:rsidR="00E41384">
        <w:rPr>
          <w:sz w:val="28"/>
          <w:szCs w:val="28"/>
        </w:rPr>
        <w:tab/>
      </w:r>
      <w:r w:rsidR="00E349E5">
        <w:rPr>
          <w:sz w:val="28"/>
          <w:szCs w:val="28"/>
        </w:rPr>
        <w:t xml:space="preserve">   19 – ой сессии </w:t>
      </w:r>
      <w:r w:rsidR="00E41384">
        <w:rPr>
          <w:sz w:val="28"/>
          <w:szCs w:val="28"/>
        </w:rPr>
        <w:tab/>
      </w:r>
      <w:r w:rsidR="00E41384">
        <w:rPr>
          <w:sz w:val="28"/>
          <w:szCs w:val="28"/>
        </w:rPr>
        <w:tab/>
      </w:r>
      <w:r w:rsidR="00E41384">
        <w:rPr>
          <w:sz w:val="28"/>
          <w:szCs w:val="28"/>
        </w:rPr>
        <w:tab/>
      </w:r>
      <w:r w:rsidR="00472C9F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 xml:space="preserve"> 1</w:t>
      </w:r>
      <w:r w:rsidR="00AC7C72">
        <w:rPr>
          <w:sz w:val="28"/>
          <w:szCs w:val="28"/>
        </w:rPr>
        <w:t xml:space="preserve"> </w:t>
      </w:r>
    </w:p>
    <w:p w:rsidR="00E41384" w:rsidRDefault="00E41384" w:rsidP="00E41384">
      <w:pPr>
        <w:rPr>
          <w:sz w:val="28"/>
          <w:szCs w:val="28"/>
        </w:rPr>
      </w:pPr>
    </w:p>
    <w:p w:rsidR="00E41384" w:rsidRDefault="00E41384" w:rsidP="00E41384">
      <w:pPr>
        <w:jc w:val="center"/>
        <w:rPr>
          <w:sz w:val="28"/>
          <w:szCs w:val="28"/>
        </w:rPr>
      </w:pPr>
      <w:r>
        <w:rPr>
          <w:sz w:val="28"/>
          <w:szCs w:val="28"/>
        </w:rPr>
        <w:t>О местном бюджете</w:t>
      </w:r>
      <w:r w:rsidR="007E0873">
        <w:rPr>
          <w:sz w:val="28"/>
          <w:szCs w:val="28"/>
        </w:rPr>
        <w:t xml:space="preserve"> </w:t>
      </w:r>
      <w:r w:rsidR="00E011AB">
        <w:rPr>
          <w:sz w:val="28"/>
          <w:szCs w:val="28"/>
        </w:rPr>
        <w:t>Бергульского</w:t>
      </w:r>
      <w:r w:rsidR="00A56D94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Северного района</w:t>
      </w:r>
    </w:p>
    <w:p w:rsidR="00E41384" w:rsidRDefault="00E41384" w:rsidP="00E4138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 на 20</w:t>
      </w:r>
      <w:r w:rsidR="00AC7C72">
        <w:rPr>
          <w:sz w:val="28"/>
          <w:szCs w:val="28"/>
        </w:rPr>
        <w:t>2</w:t>
      </w:r>
      <w:r w:rsidR="001E7351" w:rsidRPr="001E7351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1E7351" w:rsidRPr="001E7351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1E7351" w:rsidRPr="001E7351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</w:t>
      </w:r>
    </w:p>
    <w:p w:rsidR="00E41384" w:rsidRDefault="00E41384" w:rsidP="00E41384">
      <w:pPr>
        <w:jc w:val="center"/>
        <w:rPr>
          <w:sz w:val="28"/>
          <w:szCs w:val="28"/>
        </w:rPr>
      </w:pP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основании проекта</w:t>
      </w:r>
      <w:r w:rsidR="00DA4860">
        <w:rPr>
          <w:sz w:val="28"/>
          <w:szCs w:val="28"/>
        </w:rPr>
        <w:t xml:space="preserve"> </w:t>
      </w:r>
      <w:r w:rsidR="00DD1893">
        <w:rPr>
          <w:sz w:val="28"/>
          <w:szCs w:val="28"/>
        </w:rPr>
        <w:t>закона</w:t>
      </w:r>
      <w:r>
        <w:rPr>
          <w:sz w:val="28"/>
          <w:szCs w:val="28"/>
        </w:rPr>
        <w:t xml:space="preserve"> Новосибирской области   «О</w:t>
      </w:r>
      <w:r w:rsidR="00DD1893">
        <w:rPr>
          <w:sz w:val="28"/>
          <w:szCs w:val="28"/>
        </w:rPr>
        <w:t>б</w:t>
      </w:r>
      <w:r w:rsidR="00DA4860">
        <w:rPr>
          <w:sz w:val="28"/>
          <w:szCs w:val="28"/>
        </w:rPr>
        <w:t xml:space="preserve"> </w:t>
      </w:r>
      <w:r w:rsidR="00DD1893">
        <w:rPr>
          <w:sz w:val="28"/>
          <w:szCs w:val="28"/>
        </w:rPr>
        <w:t>областном</w:t>
      </w:r>
      <w:r>
        <w:rPr>
          <w:sz w:val="28"/>
          <w:szCs w:val="28"/>
        </w:rPr>
        <w:t xml:space="preserve"> бюджете</w:t>
      </w:r>
      <w:r w:rsidR="00DA4860">
        <w:rPr>
          <w:sz w:val="28"/>
          <w:szCs w:val="28"/>
        </w:rPr>
        <w:t xml:space="preserve"> </w:t>
      </w:r>
      <w:r>
        <w:rPr>
          <w:sz w:val="28"/>
          <w:szCs w:val="28"/>
        </w:rPr>
        <w:t>Новосибирской области на 20</w:t>
      </w:r>
      <w:r w:rsidR="00AC7C72">
        <w:rPr>
          <w:sz w:val="28"/>
          <w:szCs w:val="28"/>
        </w:rPr>
        <w:t>2</w:t>
      </w:r>
      <w:r w:rsidR="001E7351" w:rsidRPr="001E7351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1E7351" w:rsidRPr="001E7351">
        <w:rPr>
          <w:sz w:val="28"/>
          <w:szCs w:val="28"/>
        </w:rPr>
        <w:t>3</w:t>
      </w:r>
      <w:r>
        <w:rPr>
          <w:sz w:val="28"/>
          <w:szCs w:val="28"/>
        </w:rPr>
        <w:t xml:space="preserve">  и 202</w:t>
      </w:r>
      <w:r w:rsidR="001E7351" w:rsidRPr="001E7351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  Совет депутатов</w:t>
      </w:r>
      <w:r w:rsidR="00DA4860">
        <w:rPr>
          <w:sz w:val="28"/>
          <w:szCs w:val="28"/>
        </w:rPr>
        <w:t xml:space="preserve"> </w:t>
      </w:r>
      <w:r w:rsidR="00E011AB">
        <w:rPr>
          <w:sz w:val="28"/>
          <w:szCs w:val="28"/>
        </w:rPr>
        <w:t>Бергульского</w:t>
      </w:r>
      <w:r w:rsidR="00A56D94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Северного района Новосибирской области  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основные характеристики местного бюджета</w:t>
      </w:r>
      <w:r w:rsidR="00C44BFF">
        <w:rPr>
          <w:sz w:val="28"/>
          <w:szCs w:val="28"/>
        </w:rPr>
        <w:t xml:space="preserve"> </w:t>
      </w:r>
      <w:r w:rsidR="00E011AB">
        <w:rPr>
          <w:sz w:val="28"/>
          <w:szCs w:val="28"/>
        </w:rPr>
        <w:t xml:space="preserve">Бергульского </w:t>
      </w:r>
      <w:r w:rsidR="00A56D94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Северного района Новосибирской области (далее – местный бюджет) на 20</w:t>
      </w:r>
      <w:r w:rsidR="00AC7C72">
        <w:rPr>
          <w:sz w:val="28"/>
          <w:szCs w:val="28"/>
        </w:rPr>
        <w:t>2</w:t>
      </w:r>
      <w:r w:rsidR="001E7351" w:rsidRPr="001E7351">
        <w:rPr>
          <w:sz w:val="28"/>
          <w:szCs w:val="28"/>
        </w:rPr>
        <w:t>2</w:t>
      </w:r>
      <w:r>
        <w:rPr>
          <w:sz w:val="28"/>
          <w:szCs w:val="28"/>
        </w:rPr>
        <w:t xml:space="preserve"> год: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1) прогнозируемый общий объем доходов местного бюджета в сумме </w:t>
      </w:r>
      <w:r w:rsidR="008F2F87">
        <w:rPr>
          <w:sz w:val="28"/>
          <w:szCs w:val="28"/>
        </w:rPr>
        <w:t xml:space="preserve">8736,4 </w:t>
      </w:r>
      <w:r>
        <w:rPr>
          <w:sz w:val="28"/>
          <w:szCs w:val="28"/>
        </w:rPr>
        <w:t xml:space="preserve">тыс. рублей, в том числе объем безвозмездных поступлений в сумме </w:t>
      </w:r>
      <w:r w:rsidR="008F2F87">
        <w:rPr>
          <w:sz w:val="28"/>
          <w:szCs w:val="28"/>
        </w:rPr>
        <w:t>8109,4</w:t>
      </w:r>
      <w:r>
        <w:rPr>
          <w:sz w:val="28"/>
          <w:szCs w:val="28"/>
        </w:rPr>
        <w:t xml:space="preserve"> тыс. рублей, из них  объем межбюджетных трансфертов, получаемых из других бюджетов бюджетной системы Российской Федерации, в сумме </w:t>
      </w:r>
      <w:r w:rsidR="008F2F87">
        <w:rPr>
          <w:sz w:val="28"/>
          <w:szCs w:val="28"/>
        </w:rPr>
        <w:t xml:space="preserve">8109,4 </w:t>
      </w:r>
      <w:r>
        <w:rPr>
          <w:sz w:val="28"/>
          <w:szCs w:val="28"/>
        </w:rPr>
        <w:t>тыс. рублей</w:t>
      </w:r>
      <w:r w:rsidR="001F7688">
        <w:rPr>
          <w:sz w:val="28"/>
          <w:szCs w:val="28"/>
        </w:rPr>
        <w:t>, в том числе объем субсидий, субвенций и иных межбюджетных трансфертов, имеющих целевое назначение, в сумме</w:t>
      </w:r>
      <w:r w:rsidR="00C44BFF">
        <w:rPr>
          <w:sz w:val="28"/>
          <w:szCs w:val="28"/>
        </w:rPr>
        <w:t xml:space="preserve"> </w:t>
      </w:r>
      <w:r w:rsidR="00CA3141">
        <w:rPr>
          <w:sz w:val="28"/>
          <w:szCs w:val="28"/>
        </w:rPr>
        <w:t>5990,6</w:t>
      </w:r>
      <w:r w:rsidR="001F768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объем межбюджетных трансфертов, предоставляемых другим бюджетам бюджетной системы Российской Федерации в сумме </w:t>
      </w:r>
      <w:r w:rsidR="005F5A89">
        <w:rPr>
          <w:sz w:val="28"/>
          <w:szCs w:val="28"/>
        </w:rPr>
        <w:t>30,0</w:t>
      </w:r>
      <w:r w:rsidR="00CA3141">
        <w:rPr>
          <w:sz w:val="28"/>
          <w:szCs w:val="28"/>
        </w:rPr>
        <w:t>тыс. рублей;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общий объем расходов местного бюджета в сумме </w:t>
      </w:r>
      <w:r w:rsidR="00C77462">
        <w:rPr>
          <w:sz w:val="28"/>
          <w:szCs w:val="28"/>
        </w:rPr>
        <w:t>8736,4</w:t>
      </w:r>
      <w:r>
        <w:rPr>
          <w:sz w:val="28"/>
          <w:szCs w:val="28"/>
        </w:rPr>
        <w:t>тыс. рублей;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дефицит местного бюджета в сумме 0,0 тыс. рублей. 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основные характеристики местного бюджета на 202</w:t>
      </w:r>
      <w:r w:rsidR="002A0967">
        <w:rPr>
          <w:sz w:val="28"/>
          <w:szCs w:val="28"/>
        </w:rPr>
        <w:t>3</w:t>
      </w:r>
      <w:r>
        <w:rPr>
          <w:sz w:val="28"/>
          <w:szCs w:val="28"/>
        </w:rPr>
        <w:t xml:space="preserve"> год  и на 202</w:t>
      </w:r>
      <w:r w:rsidR="002A0967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прогнозируемый общий объем доходов местного бюджета на 202</w:t>
      </w:r>
      <w:r w:rsidR="00A716C9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C77462">
        <w:rPr>
          <w:sz w:val="28"/>
          <w:szCs w:val="28"/>
        </w:rPr>
        <w:t>2474,9</w:t>
      </w:r>
      <w:r>
        <w:rPr>
          <w:sz w:val="28"/>
          <w:szCs w:val="28"/>
        </w:rPr>
        <w:t xml:space="preserve">тыс. рублей, в том числе объем безвозмездных поступлений в сумме  </w:t>
      </w:r>
      <w:r w:rsidR="00C77462">
        <w:rPr>
          <w:sz w:val="28"/>
          <w:szCs w:val="28"/>
        </w:rPr>
        <w:t>1823,5</w:t>
      </w:r>
      <w:r>
        <w:rPr>
          <w:sz w:val="28"/>
          <w:szCs w:val="28"/>
        </w:rPr>
        <w:t xml:space="preserve"> тыс. рублей, из них  объем межбюджетных трансфертов, получаемых из других бюджетов бюджетной системы Российской  Федерации, в сумме </w:t>
      </w:r>
      <w:r w:rsidR="00C77462">
        <w:rPr>
          <w:sz w:val="28"/>
          <w:szCs w:val="28"/>
        </w:rPr>
        <w:t>1823,5</w:t>
      </w:r>
      <w:r>
        <w:rPr>
          <w:sz w:val="28"/>
          <w:szCs w:val="28"/>
        </w:rPr>
        <w:t xml:space="preserve"> тыс. рублей</w:t>
      </w:r>
      <w:r w:rsidR="00A716C9">
        <w:rPr>
          <w:sz w:val="28"/>
          <w:szCs w:val="28"/>
        </w:rPr>
        <w:t xml:space="preserve">, в том числе объем </w:t>
      </w:r>
      <w:proofErr w:type="gramStart"/>
      <w:r w:rsidR="00A716C9">
        <w:rPr>
          <w:sz w:val="28"/>
          <w:szCs w:val="28"/>
        </w:rPr>
        <w:t>субсидий, субвенций и иных межбюджетных трансфертов, имеющих целевое назначение, в сумме</w:t>
      </w:r>
      <w:r w:rsidR="00C44BFF">
        <w:rPr>
          <w:sz w:val="28"/>
          <w:szCs w:val="28"/>
        </w:rPr>
        <w:t xml:space="preserve"> </w:t>
      </w:r>
      <w:r w:rsidR="00CA3141">
        <w:rPr>
          <w:sz w:val="28"/>
          <w:szCs w:val="28"/>
        </w:rPr>
        <w:t>300,2</w:t>
      </w:r>
      <w:r w:rsidR="00A716C9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 xml:space="preserve"> и объем межбюджетных трансфертов, предоставляемых другим бюджетам бюджетной системы Российской Федерации в сумме </w:t>
      </w:r>
      <w:r w:rsidR="003A5D9F">
        <w:rPr>
          <w:sz w:val="28"/>
          <w:szCs w:val="28"/>
        </w:rPr>
        <w:t>30,0</w:t>
      </w:r>
      <w:r>
        <w:rPr>
          <w:sz w:val="28"/>
          <w:szCs w:val="28"/>
        </w:rPr>
        <w:t xml:space="preserve"> тыс. рублей, и на 202</w:t>
      </w:r>
      <w:r w:rsidR="00A716C9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C77462">
        <w:rPr>
          <w:sz w:val="28"/>
          <w:szCs w:val="28"/>
        </w:rPr>
        <w:t>1822,0</w:t>
      </w:r>
      <w:r>
        <w:rPr>
          <w:sz w:val="28"/>
          <w:szCs w:val="28"/>
        </w:rPr>
        <w:t xml:space="preserve"> тыс.  рублей, в том числе объем безвозмездных поступлений в сумме </w:t>
      </w:r>
      <w:r w:rsidR="00C77462">
        <w:rPr>
          <w:sz w:val="28"/>
          <w:szCs w:val="28"/>
        </w:rPr>
        <w:t>1141,6</w:t>
      </w:r>
      <w:r>
        <w:rPr>
          <w:sz w:val="28"/>
          <w:szCs w:val="28"/>
        </w:rPr>
        <w:t xml:space="preserve"> тыс. рублей, из них  объем межбюджетных трансфертов, получаемых из других бюджетов бюджетной</w:t>
      </w:r>
      <w:proofErr w:type="gramEnd"/>
      <w:r>
        <w:rPr>
          <w:sz w:val="28"/>
          <w:szCs w:val="28"/>
        </w:rPr>
        <w:t xml:space="preserve"> системы </w:t>
      </w:r>
      <w:r w:rsidR="00AC7C72">
        <w:rPr>
          <w:sz w:val="28"/>
          <w:szCs w:val="28"/>
        </w:rPr>
        <w:t xml:space="preserve">Российской  Федерации, в сумме </w:t>
      </w:r>
      <w:r w:rsidR="00CA3141">
        <w:rPr>
          <w:sz w:val="28"/>
          <w:szCs w:val="28"/>
        </w:rPr>
        <w:t>1141,6</w:t>
      </w:r>
      <w:r>
        <w:rPr>
          <w:sz w:val="28"/>
          <w:szCs w:val="28"/>
        </w:rPr>
        <w:t>тыс. рублей</w:t>
      </w:r>
      <w:r w:rsidR="00A716C9">
        <w:rPr>
          <w:sz w:val="28"/>
          <w:szCs w:val="28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C77462">
        <w:rPr>
          <w:sz w:val="28"/>
          <w:szCs w:val="28"/>
        </w:rPr>
        <w:t>304,3</w:t>
      </w:r>
      <w:r w:rsidR="00A716C9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lastRenderedPageBreak/>
        <w:t xml:space="preserve">объем межбюджетных трансфертов, предоставляемых другим бюджетам бюджетной системы Российской Федерации в сумме </w:t>
      </w:r>
      <w:r w:rsidR="003A5D9F">
        <w:rPr>
          <w:sz w:val="28"/>
          <w:szCs w:val="28"/>
        </w:rPr>
        <w:t>30,0</w:t>
      </w:r>
      <w:r w:rsidR="003838B9">
        <w:rPr>
          <w:sz w:val="28"/>
          <w:szCs w:val="28"/>
        </w:rPr>
        <w:t xml:space="preserve"> тыс. рублей;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общий объем расходов местного бюджета на 202</w:t>
      </w:r>
      <w:r w:rsidR="00A716C9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 </w:t>
      </w:r>
      <w:r w:rsidR="00CA3141">
        <w:rPr>
          <w:sz w:val="28"/>
          <w:szCs w:val="28"/>
        </w:rPr>
        <w:t>2474,9</w:t>
      </w:r>
      <w:r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C77462">
        <w:rPr>
          <w:sz w:val="28"/>
          <w:szCs w:val="28"/>
        </w:rPr>
        <w:t xml:space="preserve">58,9 </w:t>
      </w:r>
      <w:r>
        <w:rPr>
          <w:sz w:val="28"/>
          <w:szCs w:val="28"/>
        </w:rPr>
        <w:t>тыс. рублей, и на 202</w:t>
      </w:r>
      <w:r w:rsidR="00A716C9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 </w:t>
      </w:r>
      <w:r w:rsidR="00C77462">
        <w:rPr>
          <w:sz w:val="28"/>
          <w:szCs w:val="28"/>
        </w:rPr>
        <w:t>1822,0</w:t>
      </w:r>
      <w:r>
        <w:rPr>
          <w:sz w:val="28"/>
          <w:szCs w:val="28"/>
        </w:rPr>
        <w:t xml:space="preserve">  тыс. рублей, в том числе условно утвержденные расходы в сумме </w:t>
      </w:r>
      <w:r w:rsidR="00C77462">
        <w:rPr>
          <w:sz w:val="28"/>
          <w:szCs w:val="28"/>
        </w:rPr>
        <w:t>85,0</w:t>
      </w:r>
      <w:r>
        <w:rPr>
          <w:sz w:val="28"/>
          <w:szCs w:val="28"/>
        </w:rPr>
        <w:t xml:space="preserve"> тыс. рублей;</w:t>
      </w:r>
    </w:p>
    <w:p w:rsidR="00EB5078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DD1893">
        <w:rPr>
          <w:sz w:val="28"/>
          <w:szCs w:val="28"/>
        </w:rPr>
        <w:t>д</w:t>
      </w:r>
      <w:r>
        <w:rPr>
          <w:sz w:val="28"/>
          <w:szCs w:val="28"/>
        </w:rPr>
        <w:t>ефицит местного бюджета на 202</w:t>
      </w:r>
      <w:r w:rsidR="00A716C9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0,0 тыс. рублей, и на 202</w:t>
      </w:r>
      <w:r w:rsidR="00EB5078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0,0  тыс. рублей. </w:t>
      </w:r>
    </w:p>
    <w:p w:rsidR="00EB5078" w:rsidRDefault="00F1742E" w:rsidP="00F17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2022 год и плановый период 2023 и 2024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 w:rsidRPr="003210F2">
        <w:rPr>
          <w:sz w:val="28"/>
          <w:szCs w:val="28"/>
        </w:rPr>
        <w:t>приложению 1 к</w:t>
      </w:r>
      <w:r>
        <w:rPr>
          <w:sz w:val="28"/>
          <w:szCs w:val="28"/>
        </w:rPr>
        <w:t xml:space="preserve"> настоящему решению.</w:t>
      </w:r>
    </w:p>
    <w:p w:rsidR="00E41384" w:rsidRDefault="00357FEB" w:rsidP="00787C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E41384">
        <w:rPr>
          <w:sz w:val="28"/>
          <w:szCs w:val="28"/>
        </w:rPr>
        <w:t>. Установить, что доходы местного бюджета на 20</w:t>
      </w:r>
      <w:r w:rsidR="003C1F55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E41384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="00E41384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="00E41384">
        <w:rPr>
          <w:sz w:val="28"/>
          <w:szCs w:val="28"/>
        </w:rPr>
        <w:t xml:space="preserve">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социальными налоговыми режимами, региональных налогов, местных налогов, а также пеней и штрафов по ним, неналоговых доходов,  безвозмездных поступлений, с учетом единых нормативов отчислений в местный бюджет от налогов и сборов, предусмотренных законодат</w:t>
      </w:r>
      <w:r w:rsidR="00787CCA">
        <w:rPr>
          <w:sz w:val="28"/>
          <w:szCs w:val="28"/>
        </w:rPr>
        <w:t xml:space="preserve">ельством Новосибирской области согласно приложению </w:t>
      </w:r>
      <w:r>
        <w:rPr>
          <w:sz w:val="28"/>
          <w:szCs w:val="28"/>
        </w:rPr>
        <w:t>2</w:t>
      </w:r>
      <w:r w:rsidR="00787CCA">
        <w:rPr>
          <w:sz w:val="28"/>
          <w:szCs w:val="28"/>
        </w:rPr>
        <w:t xml:space="preserve"> к настоящему решению.</w:t>
      </w:r>
      <w:r w:rsidR="00E41384">
        <w:rPr>
          <w:sz w:val="28"/>
          <w:szCs w:val="28"/>
        </w:rPr>
        <w:tab/>
      </w:r>
    </w:p>
    <w:p w:rsidR="003210F2" w:rsidRDefault="0052762A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210F2">
        <w:rPr>
          <w:sz w:val="28"/>
          <w:szCs w:val="28"/>
        </w:rPr>
        <w:t>5</w:t>
      </w:r>
      <w:r>
        <w:rPr>
          <w:sz w:val="28"/>
          <w:szCs w:val="28"/>
        </w:rPr>
        <w:t>. Утвердить в пределах общего объема расходов, установленн</w:t>
      </w:r>
      <w:r w:rsidR="00357FEB">
        <w:rPr>
          <w:sz w:val="28"/>
          <w:szCs w:val="28"/>
        </w:rPr>
        <w:t>ыми</w:t>
      </w:r>
      <w:r>
        <w:rPr>
          <w:sz w:val="28"/>
          <w:szCs w:val="28"/>
        </w:rPr>
        <w:t xml:space="preserve"> пункт</w:t>
      </w:r>
      <w:r w:rsidR="00357FEB">
        <w:rPr>
          <w:sz w:val="28"/>
          <w:szCs w:val="28"/>
        </w:rPr>
        <w:t>ами 1</w:t>
      </w:r>
      <w:r>
        <w:rPr>
          <w:sz w:val="28"/>
          <w:szCs w:val="28"/>
        </w:rPr>
        <w:t>.2, 2.2 настоящего решения,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 видов расходов классификации расходов бюджетов</w:t>
      </w:r>
      <w:r w:rsidR="00E41384">
        <w:rPr>
          <w:sz w:val="28"/>
          <w:szCs w:val="28"/>
        </w:rPr>
        <w:t xml:space="preserve"> на 20</w:t>
      </w:r>
      <w:r w:rsidR="003C1F55">
        <w:rPr>
          <w:sz w:val="28"/>
          <w:szCs w:val="28"/>
        </w:rPr>
        <w:t>2</w:t>
      </w:r>
      <w:r w:rsidR="003210F2">
        <w:rPr>
          <w:sz w:val="28"/>
          <w:szCs w:val="28"/>
        </w:rPr>
        <w:t>2</w:t>
      </w:r>
      <w:r w:rsidR="00E41384">
        <w:rPr>
          <w:sz w:val="28"/>
          <w:szCs w:val="28"/>
        </w:rPr>
        <w:t xml:space="preserve"> год </w:t>
      </w:r>
      <w:r w:rsidR="00787CCA">
        <w:rPr>
          <w:sz w:val="28"/>
          <w:szCs w:val="28"/>
        </w:rPr>
        <w:t xml:space="preserve">и плановый период </w:t>
      </w:r>
      <w:r w:rsidR="00E41384">
        <w:rPr>
          <w:sz w:val="28"/>
          <w:szCs w:val="28"/>
        </w:rPr>
        <w:t xml:space="preserve"> 202</w:t>
      </w:r>
      <w:r w:rsidR="003210F2">
        <w:rPr>
          <w:sz w:val="28"/>
          <w:szCs w:val="28"/>
        </w:rPr>
        <w:t>3</w:t>
      </w:r>
      <w:r w:rsidR="00787CCA">
        <w:rPr>
          <w:sz w:val="28"/>
          <w:szCs w:val="28"/>
        </w:rPr>
        <w:t>и</w:t>
      </w:r>
      <w:r w:rsidR="00E41384">
        <w:rPr>
          <w:sz w:val="28"/>
          <w:szCs w:val="28"/>
        </w:rPr>
        <w:t xml:space="preserve"> 202</w:t>
      </w:r>
      <w:r w:rsidR="003210F2">
        <w:rPr>
          <w:sz w:val="28"/>
          <w:szCs w:val="28"/>
        </w:rPr>
        <w:t>4</w:t>
      </w:r>
      <w:r w:rsidR="00E41384">
        <w:rPr>
          <w:sz w:val="28"/>
          <w:szCs w:val="28"/>
        </w:rPr>
        <w:t xml:space="preserve"> год</w:t>
      </w:r>
      <w:r w:rsidR="00787CCA">
        <w:rPr>
          <w:sz w:val="28"/>
          <w:szCs w:val="28"/>
        </w:rPr>
        <w:t>ов</w:t>
      </w:r>
      <w:r w:rsidR="00E41384">
        <w:rPr>
          <w:sz w:val="28"/>
          <w:szCs w:val="28"/>
        </w:rPr>
        <w:t xml:space="preserve"> согласно</w:t>
      </w:r>
      <w:r w:rsidR="00787CCA">
        <w:rPr>
          <w:sz w:val="28"/>
          <w:szCs w:val="28"/>
        </w:rPr>
        <w:t xml:space="preserve"> приложению</w:t>
      </w:r>
      <w:r w:rsidR="00C44BFF">
        <w:rPr>
          <w:sz w:val="28"/>
          <w:szCs w:val="28"/>
        </w:rPr>
        <w:t xml:space="preserve"> </w:t>
      </w:r>
      <w:r w:rsidR="003210F2">
        <w:rPr>
          <w:sz w:val="28"/>
          <w:szCs w:val="28"/>
        </w:rPr>
        <w:t>3</w:t>
      </w:r>
      <w:r w:rsidR="00E41384">
        <w:rPr>
          <w:sz w:val="28"/>
          <w:szCs w:val="28"/>
        </w:rPr>
        <w:t xml:space="preserve"> к настоящему решению.</w:t>
      </w:r>
    </w:p>
    <w:p w:rsidR="00F32B26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32B26">
        <w:rPr>
          <w:sz w:val="28"/>
          <w:szCs w:val="28"/>
        </w:rPr>
        <w:t>6</w:t>
      </w:r>
      <w:r>
        <w:rPr>
          <w:sz w:val="28"/>
          <w:szCs w:val="28"/>
        </w:rPr>
        <w:t>. Утвердить ведомственную стру</w:t>
      </w:r>
      <w:r w:rsidR="00ED368A">
        <w:rPr>
          <w:sz w:val="28"/>
          <w:szCs w:val="28"/>
        </w:rPr>
        <w:t>ктуру расходов местного бюджета на 202</w:t>
      </w:r>
      <w:r w:rsidR="00F32B26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="00ED368A">
        <w:rPr>
          <w:sz w:val="28"/>
          <w:szCs w:val="28"/>
        </w:rPr>
        <w:t xml:space="preserve">и плановый период </w:t>
      </w:r>
      <w:r>
        <w:rPr>
          <w:sz w:val="28"/>
          <w:szCs w:val="28"/>
        </w:rPr>
        <w:t>202</w:t>
      </w:r>
      <w:r w:rsidR="00F32B26">
        <w:rPr>
          <w:sz w:val="28"/>
          <w:szCs w:val="28"/>
        </w:rPr>
        <w:t>3</w:t>
      </w:r>
      <w:r w:rsidR="00ED368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202</w:t>
      </w:r>
      <w:r w:rsidR="00F32B26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ED368A">
        <w:rPr>
          <w:sz w:val="28"/>
          <w:szCs w:val="28"/>
        </w:rPr>
        <w:t>ов</w:t>
      </w:r>
      <w:r>
        <w:rPr>
          <w:sz w:val="28"/>
          <w:szCs w:val="28"/>
        </w:rPr>
        <w:t xml:space="preserve"> согласно приложени</w:t>
      </w:r>
      <w:r w:rsidR="00ED368A">
        <w:rPr>
          <w:sz w:val="28"/>
          <w:szCs w:val="28"/>
        </w:rPr>
        <w:t>ю</w:t>
      </w:r>
      <w:r w:rsidR="00C44BFF">
        <w:rPr>
          <w:sz w:val="28"/>
          <w:szCs w:val="28"/>
        </w:rPr>
        <w:t xml:space="preserve"> </w:t>
      </w:r>
      <w:r w:rsidR="00F32B26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решению.</w:t>
      </w:r>
    </w:p>
    <w:p w:rsidR="00E66A95" w:rsidRDefault="00F32B26" w:rsidP="00754E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00063">
        <w:rPr>
          <w:sz w:val="28"/>
          <w:szCs w:val="28"/>
        </w:rPr>
        <w:t xml:space="preserve">. </w:t>
      </w:r>
      <w:r w:rsidR="00374407">
        <w:rPr>
          <w:sz w:val="28"/>
          <w:szCs w:val="28"/>
        </w:rPr>
        <w:t>Установить размер резервного фонда администрации</w:t>
      </w:r>
      <w:r w:rsidR="00A81296">
        <w:rPr>
          <w:sz w:val="28"/>
          <w:szCs w:val="28"/>
        </w:rPr>
        <w:t xml:space="preserve"> </w:t>
      </w:r>
      <w:r w:rsidR="00C77462">
        <w:rPr>
          <w:sz w:val="28"/>
          <w:szCs w:val="28"/>
        </w:rPr>
        <w:t xml:space="preserve">Бергульского </w:t>
      </w:r>
      <w:r w:rsidR="00641CB1">
        <w:rPr>
          <w:sz w:val="28"/>
          <w:szCs w:val="28"/>
        </w:rPr>
        <w:t>сельсовета</w:t>
      </w:r>
      <w:r w:rsidR="00374407">
        <w:rPr>
          <w:sz w:val="28"/>
          <w:szCs w:val="28"/>
        </w:rPr>
        <w:t xml:space="preserve"> Северного района Новосибирской области на 202</w:t>
      </w:r>
      <w:r>
        <w:rPr>
          <w:sz w:val="28"/>
          <w:szCs w:val="28"/>
        </w:rPr>
        <w:t>2</w:t>
      </w:r>
      <w:r w:rsidR="00374407">
        <w:rPr>
          <w:sz w:val="28"/>
          <w:szCs w:val="28"/>
        </w:rPr>
        <w:t xml:space="preserve"> год в сумме </w:t>
      </w:r>
      <w:r w:rsidR="00C77462">
        <w:rPr>
          <w:sz w:val="28"/>
          <w:szCs w:val="28"/>
        </w:rPr>
        <w:t xml:space="preserve">3,0 </w:t>
      </w:r>
      <w:r w:rsidR="00374407">
        <w:rPr>
          <w:sz w:val="28"/>
          <w:szCs w:val="28"/>
        </w:rPr>
        <w:t>тыс. рублей, в  плановом периоде 202</w:t>
      </w:r>
      <w:r>
        <w:rPr>
          <w:sz w:val="28"/>
          <w:szCs w:val="28"/>
        </w:rPr>
        <w:t>3</w:t>
      </w:r>
      <w:r w:rsidR="00374407">
        <w:rPr>
          <w:sz w:val="28"/>
          <w:szCs w:val="28"/>
        </w:rPr>
        <w:t xml:space="preserve"> – 202</w:t>
      </w:r>
      <w:r>
        <w:rPr>
          <w:sz w:val="28"/>
          <w:szCs w:val="28"/>
        </w:rPr>
        <w:t>4</w:t>
      </w:r>
      <w:r w:rsidR="00374407">
        <w:rPr>
          <w:sz w:val="28"/>
          <w:szCs w:val="28"/>
        </w:rPr>
        <w:t xml:space="preserve"> годов в сумме</w:t>
      </w:r>
      <w:r w:rsidR="00C77462">
        <w:rPr>
          <w:sz w:val="28"/>
          <w:szCs w:val="28"/>
        </w:rPr>
        <w:t xml:space="preserve"> 0</w:t>
      </w:r>
      <w:r w:rsidR="00374407">
        <w:rPr>
          <w:sz w:val="28"/>
          <w:szCs w:val="28"/>
        </w:rPr>
        <w:t xml:space="preserve"> тыс. рублей ежегодно.</w:t>
      </w:r>
    </w:p>
    <w:p w:rsidR="003A5D9F" w:rsidRPr="00A21C17" w:rsidRDefault="00E41384" w:rsidP="003A5D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5D9F" w:rsidRPr="00A21C17">
        <w:rPr>
          <w:sz w:val="28"/>
          <w:szCs w:val="28"/>
        </w:rPr>
        <w:t xml:space="preserve">8. Установить общий объем бюджетных ассигнований, направленных на исполнение публичных нормативных обязательств, на 2022 год в сумме </w:t>
      </w:r>
      <w:r w:rsidR="003A5D9F">
        <w:rPr>
          <w:sz w:val="28"/>
          <w:szCs w:val="28"/>
        </w:rPr>
        <w:t>284,0 тыс.</w:t>
      </w:r>
      <w:r w:rsidR="003A5D9F" w:rsidRPr="00A21C17">
        <w:rPr>
          <w:sz w:val="28"/>
          <w:szCs w:val="28"/>
        </w:rPr>
        <w:t xml:space="preserve"> рублей, на 2023 год в сумме </w:t>
      </w:r>
      <w:r w:rsidR="003A5D9F">
        <w:rPr>
          <w:sz w:val="28"/>
          <w:szCs w:val="28"/>
        </w:rPr>
        <w:t xml:space="preserve">17,4 тыс. </w:t>
      </w:r>
      <w:r w:rsidR="003A5D9F" w:rsidRPr="00A21C17">
        <w:rPr>
          <w:sz w:val="28"/>
          <w:szCs w:val="28"/>
        </w:rPr>
        <w:t xml:space="preserve">рублей и на 2024 год в сумме </w:t>
      </w:r>
      <w:r w:rsidR="003A5D9F">
        <w:rPr>
          <w:sz w:val="28"/>
          <w:szCs w:val="28"/>
        </w:rPr>
        <w:t xml:space="preserve">12,0 тыс. </w:t>
      </w:r>
      <w:r w:rsidR="003A5D9F" w:rsidRPr="00A21C17">
        <w:rPr>
          <w:sz w:val="28"/>
          <w:szCs w:val="28"/>
        </w:rPr>
        <w:t>рублей.</w:t>
      </w:r>
    </w:p>
    <w:p w:rsidR="003A5D9F" w:rsidRPr="00A21C17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C17">
        <w:rPr>
          <w:rFonts w:ascii="Times New Roman" w:hAnsi="Times New Roman" w:cs="Times New Roman"/>
          <w:sz w:val="28"/>
          <w:szCs w:val="28"/>
        </w:rPr>
        <w:t>9. Утвердить распределение бюджетных ассигнований на исполнение публичных нормативных обязательств на 2022 год и плановый период 2023 и 2024 годов согласно</w:t>
      </w:r>
      <w:hyperlink r:id="rId5" w:history="1"/>
      <w:r w:rsidRPr="00A21C17">
        <w:rPr>
          <w:rFonts w:ascii="Times New Roman" w:hAnsi="Times New Roman" w:cs="Times New Roman"/>
          <w:sz w:val="28"/>
          <w:szCs w:val="28"/>
        </w:rPr>
        <w:t xml:space="preserve"> приложению 5 к настоящему решению.</w:t>
      </w:r>
    </w:p>
    <w:p w:rsidR="003A5D9F" w:rsidRDefault="003A5D9F" w:rsidP="003A5D9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10. Установить, что субсидии, в том числе гранты в форме субсидий юридическим лицам, индивидуальным предпринимателям и физическим лицам – производителям товаров (работ, услуг), а также некоммерческим организациям, не являющимся казенными учреждениями,  предоставляются в случаях, предусмотренных федеральным законодательством, законодательством Новосибирской области и муниципальными правовыми   актами представительного органа  Бергульского сельсовета  Северного района Новосибирской области, и в пределах бюджетных ассигнований, предусмотренных ведомственной структурой расходов местного бюджета на 2022 год и на 2023-2024 годы по соответствующим целевым статьям и виду расходов согласно приложению 4 к настоящему решению, в порядке, установленном администрацией Бергульского сельсовета Северного района Новосибирской области.</w:t>
      </w:r>
    </w:p>
    <w:p w:rsidR="003A5D9F" w:rsidRDefault="003A5D9F" w:rsidP="003A5D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11. Установить, что муниципальные учреждения Северного района Новосибирской области, органы местного самоуправления Северного района Новосибирской области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3A5D9F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в размере 100 процентов суммы договора (муниципального контракта) ‒ по договорам (муниципальным контрактам):</w:t>
      </w:r>
    </w:p>
    <w:p w:rsidR="003A5D9F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о предоставлении услуг связи, услуг проживания в гостиницах;</w:t>
      </w:r>
    </w:p>
    <w:p w:rsidR="003A5D9F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о подписке на печатные издания и об их приобретении;</w:t>
      </w:r>
    </w:p>
    <w:p w:rsidR="003A5D9F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об обучении на курсах повышения квалификации;</w:t>
      </w:r>
    </w:p>
    <w:p w:rsidR="003A5D9F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о приобретении авиа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3A5D9F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страхования;</w:t>
      </w:r>
    </w:p>
    <w:p w:rsidR="003A5D9F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подлежащим оплате за счет средств, полученных от иной приносящей доход деятельности;</w:t>
      </w:r>
    </w:p>
    <w:p w:rsidR="003A5D9F" w:rsidRPr="002A7AA0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7AA0">
        <w:rPr>
          <w:sz w:val="28"/>
          <w:szCs w:val="28"/>
        </w:rPr>
        <w:t>ж) аренды;</w:t>
      </w:r>
    </w:p>
    <w:p w:rsidR="003A5D9F" w:rsidRPr="002A7AA0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7AA0">
        <w:rPr>
          <w:sz w:val="28"/>
          <w:szCs w:val="28"/>
        </w:rPr>
        <w:t>з) об оплате услуг по зачислению денежных средств (социальных выплат и государственных пособий) на счета физических лиц;</w:t>
      </w:r>
    </w:p>
    <w:p w:rsidR="003A5D9F" w:rsidRPr="002A7AA0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7AA0">
        <w:rPr>
          <w:sz w:val="28"/>
          <w:szCs w:val="28"/>
        </w:rPr>
        <w:t>и) об оплате нотариальных действий и иных услуг, оказываемых при осуществлении нотариальных действий;</w:t>
      </w:r>
    </w:p>
    <w:p w:rsidR="003A5D9F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в размере 100 процентов суммы договора (муниципального контракта) по договорам (муниципальным контрактам) об осуществлении технологического присоединения к электрическим сетям;</w:t>
      </w:r>
    </w:p>
    <w:p w:rsidR="003A5D9F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в размере 30 процентов суммы договора (муниципального контракта), если иное не предусмотрено законодательством Российской Федерации, ‒ по остальным договорам (муниципальным контрактам).</w:t>
      </w:r>
    </w:p>
    <w:p w:rsidR="003A5D9F" w:rsidRDefault="003A5D9F" w:rsidP="003A5D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12. Утвердить объем иных межбюджетных трансфертов, предоставляемых из местного бюджета поселения местному бюджету  Северного района Новосибирской области на 2022 год в сумме 30,0 тыс. рублей, на 2023 год в сумме 30,0 тыс. рублей, на 2024 год в сумме 30,0 тыс. рублей.</w:t>
      </w:r>
    </w:p>
    <w:p w:rsidR="003A5D9F" w:rsidRDefault="003A5D9F" w:rsidP="003A5D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13. Утвердить распределение иных межбюджетных трансфертов местному бюджету района из местного бюджета Бергульского сельсовета </w:t>
      </w:r>
      <w:r>
        <w:rPr>
          <w:sz w:val="28"/>
          <w:szCs w:val="28"/>
        </w:rPr>
        <w:lastRenderedPageBreak/>
        <w:t>Северного района Новосибирской области  на реализацию мероприятий переданных полномочий поселения по осуществлению внешнего муниципального контроля на 2022 год</w:t>
      </w:r>
      <w:r w:rsidR="00486B88">
        <w:rPr>
          <w:sz w:val="28"/>
          <w:szCs w:val="28"/>
        </w:rPr>
        <w:t xml:space="preserve"> и плановый период 2023 и 2024 годов</w:t>
      </w:r>
      <w:r>
        <w:rPr>
          <w:sz w:val="28"/>
          <w:szCs w:val="28"/>
        </w:rPr>
        <w:t xml:space="preserve"> согласно приложению 6 к настоящему решению.</w:t>
      </w:r>
    </w:p>
    <w:p w:rsidR="003A5D9F" w:rsidRDefault="003A5D9F" w:rsidP="003A5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Утвердить объем бюджетных ассигнований муниципального дорожного фонда </w:t>
      </w:r>
      <w:r w:rsidRPr="003A5D9F">
        <w:rPr>
          <w:sz w:val="28"/>
          <w:szCs w:val="28"/>
        </w:rPr>
        <w:t>Бергульского</w:t>
      </w:r>
      <w:r>
        <w:rPr>
          <w:sz w:val="28"/>
          <w:szCs w:val="28"/>
        </w:rPr>
        <w:t xml:space="preserve"> сельсовета Северного района Новосибирской области на 2022 год в сумме </w:t>
      </w:r>
      <w:r w:rsidR="008763D8">
        <w:rPr>
          <w:sz w:val="28"/>
          <w:szCs w:val="28"/>
        </w:rPr>
        <w:t>573,3</w:t>
      </w:r>
      <w:r>
        <w:rPr>
          <w:sz w:val="28"/>
          <w:szCs w:val="28"/>
        </w:rPr>
        <w:t xml:space="preserve"> тыс. рублей, на 2023 год в сумме </w:t>
      </w:r>
      <w:r w:rsidR="008763D8">
        <w:rPr>
          <w:sz w:val="28"/>
          <w:szCs w:val="28"/>
        </w:rPr>
        <w:t>591,8</w:t>
      </w:r>
      <w:r>
        <w:rPr>
          <w:sz w:val="28"/>
          <w:szCs w:val="28"/>
        </w:rPr>
        <w:t xml:space="preserve"> тыс. рублей, на 2024 год в сумме </w:t>
      </w:r>
      <w:r w:rsidR="008763D8">
        <w:rPr>
          <w:sz w:val="28"/>
          <w:szCs w:val="28"/>
        </w:rPr>
        <w:t>614,1</w:t>
      </w:r>
      <w:bookmarkStart w:id="0" w:name="_GoBack"/>
      <w:bookmarkEnd w:id="0"/>
      <w:r>
        <w:rPr>
          <w:sz w:val="28"/>
          <w:szCs w:val="28"/>
        </w:rPr>
        <w:t xml:space="preserve"> тыс. рублей.</w:t>
      </w:r>
    </w:p>
    <w:p w:rsidR="003A5D9F" w:rsidRDefault="003A5D9F" w:rsidP="003A5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15. Утвердить источники внутреннего финансирования дефицита местного бюджета на 2022 год и плановый период 2023 и 2024 годов согласно приложению 7 к настоящему решению.</w:t>
      </w:r>
    </w:p>
    <w:p w:rsidR="003A5D9F" w:rsidRDefault="003A5D9F" w:rsidP="003A5D9F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0700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Утвердить программу муниципальных внутренних заимствований Бергульского сельсовета </w:t>
      </w:r>
      <w:r w:rsidRPr="00070039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  <w:r w:rsidR="000D69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2022 год и плановый период 2023 и 2024 годов согласно</w:t>
      </w:r>
      <w:r w:rsidR="007E08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приложению 8 к настоящему решению.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17.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Установить, что в 2022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привлечения, предусмотренного программой внутренних заимствований </w:t>
      </w:r>
      <w:r>
        <w:rPr>
          <w:rFonts w:ascii="Times New Roman" w:hAnsi="Times New Roman"/>
          <w:sz w:val="28"/>
          <w:szCs w:val="28"/>
        </w:rPr>
        <w:t>Бергульского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сельсовета Северного района Новосибирской области</w:t>
      </w:r>
      <w:r w:rsidR="007E087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2022 год, с последующим внесением соответствующих изменений в программу муниципальных внутренних заимствований </w:t>
      </w:r>
      <w:r>
        <w:rPr>
          <w:rFonts w:ascii="Times New Roman" w:hAnsi="Times New Roman"/>
          <w:sz w:val="28"/>
          <w:szCs w:val="28"/>
        </w:rPr>
        <w:t>Бергульского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сельсовета Северного района Новосибирской области на 2022 год.</w:t>
      </w:r>
      <w:proofErr w:type="gramEnd"/>
    </w:p>
    <w:p w:rsidR="003A5D9F" w:rsidRDefault="003A5D9F" w:rsidP="003A5D9F">
      <w:pPr>
        <w:autoSpaceDE w:val="0"/>
        <w:autoSpaceDN w:val="0"/>
        <w:adjustRightInd w:val="0"/>
        <w:ind w:firstLine="540"/>
        <w:jc w:val="both"/>
      </w:pPr>
      <w:r>
        <w:rPr>
          <w:bCs/>
          <w:sz w:val="28"/>
          <w:szCs w:val="28"/>
        </w:rPr>
        <w:t>Предоставить право администрации</w:t>
      </w:r>
      <w:r w:rsidR="007E087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Бергульского</w:t>
      </w:r>
      <w:r>
        <w:rPr>
          <w:bCs/>
          <w:sz w:val="28"/>
          <w:szCs w:val="28"/>
        </w:rPr>
        <w:t xml:space="preserve"> сельсовета Северного района </w:t>
      </w:r>
      <w:r w:rsidR="007E087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Новосибирской области</w:t>
      </w:r>
      <w:r w:rsidR="000D693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не</w:t>
      </w:r>
      <w:r w:rsidR="000D693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6" w:history="1">
        <w:r w:rsidRPr="00070039">
          <w:rPr>
            <w:rStyle w:val="a3"/>
            <w:bCs/>
            <w:color w:val="auto"/>
            <w:sz w:val="28"/>
            <w:szCs w:val="28"/>
            <w:u w:val="none"/>
          </w:rPr>
          <w:t>пунктом 2 статьи 93.6</w:t>
        </w:r>
      </w:hyperlink>
      <w:r>
        <w:rPr>
          <w:bCs/>
          <w:sz w:val="28"/>
          <w:szCs w:val="28"/>
        </w:rPr>
        <w:t xml:space="preserve"> Бюджетного кодекса Российской Федерации.</w:t>
      </w:r>
    </w:p>
    <w:p w:rsidR="003A5D9F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 Утвердить программу муниципальных гарантий Бергульского сельсовета Северного района Новосибирской области</w:t>
      </w:r>
      <w:r w:rsidR="000D6935">
        <w:rPr>
          <w:sz w:val="28"/>
          <w:szCs w:val="28"/>
        </w:rPr>
        <w:t xml:space="preserve"> </w:t>
      </w:r>
      <w:r>
        <w:rPr>
          <w:sz w:val="28"/>
          <w:szCs w:val="28"/>
        </w:rPr>
        <w:t>в валюте Российской Федерации на 2022 год и плановый период 2023 и 2024 годов согласно приложению 9 к настоящему решению.</w:t>
      </w:r>
    </w:p>
    <w:p w:rsidR="003A5D9F" w:rsidRDefault="003A5D9F" w:rsidP="003A5D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19. Утвердить перечень муниципальных программ Бергульского сельсовета Северного района Новосибирской области, предусмотренных к финансированию из местного бюджета в 2022 году и плановом периоде 2023 и 2024 годах согласно приложению 10</w:t>
      </w:r>
      <w:r w:rsidR="00A8129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A8129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настоящему решению.</w:t>
      </w:r>
    </w:p>
    <w:p w:rsidR="003A5D9F" w:rsidRDefault="003A5D9F" w:rsidP="003A5D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20. Установить, что финансирование мероприятий, предусмотренных муниципальными</w:t>
      </w:r>
      <w:r w:rsidR="007E08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программами, осуществляется в соответствии с порядками, установленными администрацией Бергульского сельсовета Северного района Новосибирской области.</w:t>
      </w:r>
    </w:p>
    <w:p w:rsidR="003A5D9F" w:rsidRDefault="003A5D9F" w:rsidP="003A5D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программы Бергульского сельсовета Северного района Новосибирской области, не включенные в перечень, не подлежат финансированию в 2022 - 2024 годах.</w:t>
      </w:r>
    </w:p>
    <w:p w:rsidR="003A5D9F" w:rsidRDefault="003A5D9F" w:rsidP="003A5D9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521D5E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Утвердить распределение ассигнований на капитальные вложения из местного бюджета по направлениям и объектам на 2022 год и плановый период 2023 и 2024 годов согласно приложению 11 к настоящему решению.</w:t>
      </w:r>
    </w:p>
    <w:p w:rsidR="003A5D9F" w:rsidRDefault="003A5D9F" w:rsidP="003A5D9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22. Утвердить верхний предел муниципального внутреннего долга Бергульского сельсовета Северного района Новосибирской области на 01 января 2023 года в сумме 0,0 тыс. рублей, в том числе верхний предел долга по муниципальным гарантиям Бергульского сельсовета Северного района Новосибирской области в сумме 0,0 рублей, на 01 января 2024 года в сумме 0,0 тыс. рублей, в том числе верхний предел долга по муниципальным гарантиям Бергульского сельсовета Северного района Новосибирской области в сумме 0,0 тыс. рублей и на 01 января 2025 года в сумме 0,0 тыс. рублей, в том числе верхний предел долга по муниципальным гарантиям Бергульского сельсовета Северного района Новосибирской области в сумме 0,0 тыс. рублей. </w:t>
      </w:r>
    </w:p>
    <w:p w:rsidR="003A5D9F" w:rsidRDefault="003A5D9F" w:rsidP="003A5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Установить предельный объем муниципального долга Бергульского сельсовета Северного района Новосибирской области на 2022 год в сумме 0,0 тыс. рублей, на 2023 год в сумме 0,0 тыс. рублей и на 2024 год 0,0 тыс. рублей. </w:t>
      </w:r>
    </w:p>
    <w:p w:rsidR="003A5D9F" w:rsidRDefault="003A5D9F" w:rsidP="003A5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24. Установить объем расходов местного бюджета на обслуживание муниципального долга Бергульского сельсовета Северного района Новосибирской области на 2022 год в сумме 0,0 тыс. рублей, на 2023 год в сумме 0,0 тыс. рублей и на 2024 год в сумме 0,0 тыс. рублей.</w:t>
      </w:r>
    </w:p>
    <w:p w:rsidR="003A5D9F" w:rsidRDefault="003A5D9F" w:rsidP="003A5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 Утвердить софинансирование для администрации Бергульского сельсовета Северного района Новосибирской области  по субсидии на реализацию мероприятий по обеспечению сбалансированности местных бюджетов государственной программы Новосибирской области «Управление финансами в Новосибирской области»  в размере не менее 1% от объема предоставляемой субсидии и  осуществлять расходы местного бюджета Бергульского сельсовета Северного района Новосибирской области за счет субсидии по следующим направлениям:</w:t>
      </w:r>
    </w:p>
    <w:p w:rsidR="003A5D9F" w:rsidRDefault="003A5D9F" w:rsidP="003A5D9F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муниципального имущества, включая оплату  коммунальных услуг, приобретение топлива,  арендную плату за пользование имуществом, оплату услуг вневедомственной и пожарной охраны, установку, наладку и эксплуатацию охранной и пожарной сигнализации;</w:t>
      </w:r>
    </w:p>
    <w:p w:rsidR="003A5D9F" w:rsidRDefault="003A5D9F" w:rsidP="003A5D9F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уплата обязательных платежей в бюджеты бюджетной системы Российской Федерации;</w:t>
      </w:r>
    </w:p>
    <w:p w:rsidR="003A5D9F" w:rsidRDefault="003A5D9F" w:rsidP="003A5D9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оказание мер социальной поддержки гражданам;</w:t>
      </w:r>
    </w:p>
    <w:p w:rsidR="003A5D9F" w:rsidRDefault="003A5D9F" w:rsidP="003A5D9F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укрепление материально-технической базы муниципальных учреждений;</w:t>
      </w:r>
    </w:p>
    <w:p w:rsidR="003A5D9F" w:rsidRDefault="003A5D9F" w:rsidP="003A5D9F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оплата труда, начисления на выплаты по оплате труда работникам муниципальных учреждений;</w:t>
      </w:r>
    </w:p>
    <w:p w:rsidR="003A5D9F" w:rsidRDefault="003A5D9F" w:rsidP="003A5D9F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развитие жилищно-коммунальной инфраструктуры и благоустройство территорий муниципальных образований Новосибирской области;</w:t>
      </w:r>
    </w:p>
    <w:p w:rsidR="003A5D9F" w:rsidRDefault="003A5D9F" w:rsidP="003A5D9F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доступности услуг общественного транспорта и развитие транспортной инфраструктуры;</w:t>
      </w:r>
    </w:p>
    <w:p w:rsidR="003A5D9F" w:rsidRDefault="003A5D9F" w:rsidP="003A5D9F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приобретение, строительство, капитальный и текущий ремонт объектов социально-культурной инфраструктуры муниципальных образований;</w:t>
      </w:r>
    </w:p>
    <w:p w:rsidR="003A5D9F" w:rsidRPr="002A7AA0" w:rsidRDefault="003A5D9F" w:rsidP="003A5D9F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формирование </w:t>
      </w:r>
      <w:r w:rsidRPr="002A7AA0">
        <w:rPr>
          <w:sz w:val="28"/>
          <w:szCs w:val="28"/>
        </w:rPr>
        <w:t>районных фондов финансовой поддержки поселений;</w:t>
      </w:r>
    </w:p>
    <w:p w:rsidR="003A5D9F" w:rsidRDefault="003A5D9F" w:rsidP="003A5D9F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погашение кредиторской задолженности за топливно-энергетические ресурсы;</w:t>
      </w:r>
    </w:p>
    <w:p w:rsidR="003A5D9F" w:rsidRDefault="003A5D9F" w:rsidP="003A5D9F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софинансирование проектов развития территорий городских и сельских поселений, основанных на местных инициативах;</w:t>
      </w:r>
    </w:p>
    <w:p w:rsidR="003A5D9F" w:rsidRDefault="003A5D9F" w:rsidP="003A5D9F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иных межбюджетных трансфертов бюджетам поселений, расположенных в границах соответствующих муниципальных районах. </w:t>
      </w:r>
    </w:p>
    <w:p w:rsidR="003A5D9F" w:rsidRDefault="003A5D9F" w:rsidP="003A5D9F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Бергульского сельсовета Северного района Новосибирской областимуниципальных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3A5D9F" w:rsidRDefault="003A5D9F" w:rsidP="003A5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27. Установить, что неиспользованные по состоянию на 1 января 2022 года остатки межбюджетных трансфертов, полученных из местного бюджета Бергульского сельсовета Северного района Новосибирской области местному бюджету района в форме субсидий, субвенций и иных межбюджетных трансфертов, имеющих целевое назначение, подлежат возврату в доход местного бюджета Бергульского сельсовета Северного района Новосибирской области.</w:t>
      </w:r>
    </w:p>
    <w:p w:rsidR="003A5D9F" w:rsidRDefault="003A5D9F" w:rsidP="003A5D9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решением главного администратора средств местного бюджета Бергульского сельсовета Северного района Новосибирской области о наличии </w:t>
      </w:r>
      <w:r w:rsidR="007E0873">
        <w:rPr>
          <w:sz w:val="28"/>
          <w:szCs w:val="28"/>
        </w:rPr>
        <w:t xml:space="preserve"> </w:t>
      </w:r>
      <w:r>
        <w:rPr>
          <w:sz w:val="28"/>
          <w:szCs w:val="28"/>
        </w:rPr>
        <w:t>потребности в межбюджетных трансфертах, полученных местным бюджетом района из местного бюджета Бергульского сельсовета Северного района Новосибирской области в 2021 году в форме субсидий и иных межбюджетных трансфертов, имеющих целевое назначение, не использованных в 2021 году, средства в объеме, не превышающем остатки указанных межбюджетных</w:t>
      </w:r>
      <w:proofErr w:type="gramEnd"/>
      <w:r>
        <w:rPr>
          <w:sz w:val="28"/>
          <w:szCs w:val="28"/>
        </w:rPr>
        <w:t xml:space="preserve"> трансфертов, могут быть возвращены в 2022 году в доход местного бюджета района,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 в 2021 году. </w:t>
      </w:r>
    </w:p>
    <w:p w:rsidR="003A5D9F" w:rsidRDefault="003A5D9F" w:rsidP="003A5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неиспользованный остаток межбюджетных трансфертов, полученных в форме субсидий, субвенций и иных межбюджетных трансфертов, имеющих целевое назначение, не перечислен в доход местного бюджета Бергульского сельсовета Северного района Новосибирской области, указанные средства подлежат взысканию в соответствии с общими требованиями к порядку взыскания в доход бюджетов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межбюджетных трансфертов бюджетам государственных </w:t>
      </w:r>
      <w:r>
        <w:rPr>
          <w:sz w:val="28"/>
          <w:szCs w:val="28"/>
        </w:rPr>
        <w:lastRenderedPageBreak/>
        <w:t xml:space="preserve">внебюджетных фондов, и Порядка взыскания неиспользованных остатков межбюджетных трансфертов, предоставленных из федерального бюджета, утвержденными приказом Министерства финансов Российской Федерации от 13 апреля 2020 года № 68н.   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Установить в соответствии с пунктом 8 статьи 217 Бюджетного кодекса Российской Федерации следующие основания для внесения в 2022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местного бюджета;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изменение бюджетных ассигнований в части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части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при уточнении объемов, утвержденных настоящим решением;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</w:t>
      </w:r>
      <w:r>
        <w:rPr>
          <w:rFonts w:ascii="Times New Roman" w:hAnsi="Times New Roman" w:cs="Times New Roman"/>
          <w:sz w:val="28"/>
          <w:szCs w:val="28"/>
        </w:rPr>
        <w:lastRenderedPageBreak/>
        <w:t>или физическими и юридическими лицами, сверх объемов, утвержденных настоящим решением;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областного (местного) бюджета;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(местный) бюджет в результате нарушения исполнения обязательств, предусмотренных соглашениями о предоставлении субсидии из областного (местного) бюджета;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3A5D9F" w:rsidRDefault="003A5D9F" w:rsidP="003A5D9F">
      <w:pPr>
        <w:pStyle w:val="ConsPlusNormal0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Северного района Новосибирской области по погашению просроченной кредиторской задолженности главного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распорядителя местного бюджета и (или) находящихся в его ведении муниципальных учреждений Северного района Новосибирской области.</w:t>
      </w:r>
    </w:p>
    <w:p w:rsidR="003A5D9F" w:rsidRDefault="003A5D9F" w:rsidP="003A5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29. Настоящее решение вступает в силу с 01 января 2022 года.</w:t>
      </w:r>
    </w:p>
    <w:p w:rsidR="003A5D9F" w:rsidRDefault="003A5D9F" w:rsidP="003A5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30. Опубликовать настоящее решение в периодическом печатном издании органов местного самоуправления</w:t>
      </w:r>
      <w:r w:rsidR="00A81296">
        <w:rPr>
          <w:sz w:val="28"/>
          <w:szCs w:val="28"/>
        </w:rPr>
        <w:t xml:space="preserve"> Бергульского сельсовета </w:t>
      </w:r>
      <w:r>
        <w:rPr>
          <w:sz w:val="28"/>
          <w:szCs w:val="28"/>
        </w:rPr>
        <w:t xml:space="preserve"> Северного района Новосибирской области «</w:t>
      </w:r>
      <w:r w:rsidR="00A81296">
        <w:rPr>
          <w:sz w:val="28"/>
          <w:szCs w:val="28"/>
        </w:rPr>
        <w:t>В</w:t>
      </w:r>
      <w:r>
        <w:rPr>
          <w:sz w:val="28"/>
          <w:szCs w:val="28"/>
        </w:rPr>
        <w:t>естник</w:t>
      </w:r>
      <w:r w:rsidR="00A81296">
        <w:rPr>
          <w:sz w:val="28"/>
          <w:szCs w:val="28"/>
        </w:rPr>
        <w:t xml:space="preserve"> Бергульского сельсовета»</w:t>
      </w:r>
      <w:r>
        <w:rPr>
          <w:sz w:val="28"/>
          <w:szCs w:val="28"/>
        </w:rPr>
        <w:t xml:space="preserve"> и разместить на сайте администрации Бергульского сельсовета Северного района Новосибирской области.</w:t>
      </w:r>
    </w:p>
    <w:p w:rsidR="003A5D9F" w:rsidRDefault="003A5D9F" w:rsidP="003A5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 Контроль за исполнением решения возложить на комиссию по бюджету, налогам и собственности. </w:t>
      </w:r>
    </w:p>
    <w:p w:rsidR="00AE1ADC" w:rsidRDefault="00AE1ADC" w:rsidP="003A5D9F">
      <w:pPr>
        <w:jc w:val="both"/>
        <w:rPr>
          <w:sz w:val="28"/>
          <w:szCs w:val="28"/>
        </w:rPr>
      </w:pPr>
    </w:p>
    <w:p w:rsidR="006758D8" w:rsidRDefault="006758D8" w:rsidP="00F80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0632" w:type="dxa"/>
        <w:tblInd w:w="-176" w:type="dxa"/>
        <w:tblLook w:val="04A0"/>
      </w:tblPr>
      <w:tblGrid>
        <w:gridCol w:w="5246"/>
        <w:gridCol w:w="5386"/>
      </w:tblGrid>
      <w:tr w:rsidR="00CA3141" w:rsidRPr="00BB6CD2" w:rsidTr="00A903EF">
        <w:tc>
          <w:tcPr>
            <w:tcW w:w="5246" w:type="dxa"/>
          </w:tcPr>
          <w:p w:rsidR="00CA3141" w:rsidRDefault="00CA3141" w:rsidP="00A903E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B6CD2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CA3141" w:rsidRDefault="00CA3141" w:rsidP="00A903E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Бергульского</w:t>
            </w:r>
            <w:r w:rsidRPr="007D45F1">
              <w:rPr>
                <w:rFonts w:ascii="Times New Roman" w:hAnsi="Times New Roman"/>
                <w:sz w:val="28"/>
                <w:szCs w:val="28"/>
              </w:rPr>
              <w:t xml:space="preserve"> сельсовета </w:t>
            </w:r>
          </w:p>
          <w:p w:rsidR="00CA3141" w:rsidRPr="00BB6CD2" w:rsidRDefault="00CA3141" w:rsidP="00A903E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B6CD2">
              <w:rPr>
                <w:rFonts w:ascii="Times New Roman" w:hAnsi="Times New Roman"/>
                <w:sz w:val="28"/>
                <w:szCs w:val="28"/>
              </w:rPr>
              <w:t xml:space="preserve">Северного района </w:t>
            </w:r>
          </w:p>
          <w:p w:rsidR="00CA3141" w:rsidRPr="00BB6CD2" w:rsidRDefault="00CA3141" w:rsidP="00A903E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B6CD2"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                     </w:t>
            </w:r>
          </w:p>
          <w:p w:rsidR="00CA3141" w:rsidRPr="00BB6CD2" w:rsidRDefault="00C44BFF" w:rsidP="00CA314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Р.А.Хохлова</w:t>
            </w:r>
          </w:p>
        </w:tc>
        <w:tc>
          <w:tcPr>
            <w:tcW w:w="5386" w:type="dxa"/>
          </w:tcPr>
          <w:p w:rsidR="00CA3141" w:rsidRPr="00BB6CD2" w:rsidRDefault="00CA3141" w:rsidP="00A903E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B6CD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</w:rPr>
              <w:t>Бергульского</w:t>
            </w:r>
            <w:r w:rsidRPr="007D45F1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BB6CD2">
              <w:rPr>
                <w:rFonts w:ascii="Times New Roman" w:hAnsi="Times New Roman"/>
                <w:sz w:val="28"/>
                <w:szCs w:val="28"/>
              </w:rPr>
              <w:t xml:space="preserve">Северного района </w:t>
            </w:r>
          </w:p>
          <w:p w:rsidR="00CA3141" w:rsidRPr="00BB6CD2" w:rsidRDefault="00CA3141" w:rsidP="00A903E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B6CD2"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  </w:t>
            </w:r>
          </w:p>
          <w:p w:rsidR="00CA3141" w:rsidRPr="00BB6CD2" w:rsidRDefault="00CA3141" w:rsidP="00A903E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CA3141" w:rsidRPr="00BB6CD2" w:rsidRDefault="00C44BFF" w:rsidP="00A903E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 w:rsidR="00CA3141">
              <w:rPr>
                <w:rFonts w:ascii="Times New Roman" w:hAnsi="Times New Roman"/>
                <w:sz w:val="28"/>
                <w:szCs w:val="28"/>
              </w:rPr>
              <w:t>И.А.Трофимов</w:t>
            </w:r>
          </w:p>
        </w:tc>
      </w:tr>
    </w:tbl>
    <w:p w:rsidR="00F80D0B" w:rsidRDefault="00F80D0B" w:rsidP="00F80D0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0D0B" w:rsidRDefault="00F80D0B" w:rsidP="00F80D0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F80D0B" w:rsidRDefault="00F80D0B" w:rsidP="00F80D0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0D0B" w:rsidRDefault="00F80D0B" w:rsidP="00F80D0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0D0B" w:rsidRDefault="00F80D0B" w:rsidP="00F80D0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4211" w:rsidRDefault="00BA4211" w:rsidP="00E41384">
      <w:pPr>
        <w:jc w:val="both"/>
        <w:rPr>
          <w:sz w:val="28"/>
          <w:szCs w:val="28"/>
        </w:rPr>
      </w:pPr>
    </w:p>
    <w:p w:rsidR="005B6A3E" w:rsidRDefault="005B6A3E" w:rsidP="00E41384">
      <w:pPr>
        <w:jc w:val="both"/>
      </w:pPr>
    </w:p>
    <w:sectPr w:rsidR="005B6A3E" w:rsidSect="00754E8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36"/>
    <w:multiLevelType w:val="hybridMultilevel"/>
    <w:tmpl w:val="CDAE4A94"/>
    <w:lvl w:ilvl="0" w:tplc="AE60308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E9A"/>
    <w:rsid w:val="0000014C"/>
    <w:rsid w:val="000073F9"/>
    <w:rsid w:val="00007CAD"/>
    <w:rsid w:val="00070039"/>
    <w:rsid w:val="00081EAC"/>
    <w:rsid w:val="000912D7"/>
    <w:rsid w:val="00097E81"/>
    <w:rsid w:val="000A564E"/>
    <w:rsid w:val="000B26BE"/>
    <w:rsid w:val="000D6935"/>
    <w:rsid w:val="00136CC1"/>
    <w:rsid w:val="00171AAA"/>
    <w:rsid w:val="00172E71"/>
    <w:rsid w:val="001A6720"/>
    <w:rsid w:val="001B5DB3"/>
    <w:rsid w:val="001E7351"/>
    <w:rsid w:val="001F0252"/>
    <w:rsid w:val="001F7688"/>
    <w:rsid w:val="00202ED7"/>
    <w:rsid w:val="002419C2"/>
    <w:rsid w:val="00275D06"/>
    <w:rsid w:val="002A0967"/>
    <w:rsid w:val="002A5DA9"/>
    <w:rsid w:val="002A7AA0"/>
    <w:rsid w:val="00300063"/>
    <w:rsid w:val="00305D5C"/>
    <w:rsid w:val="003210F2"/>
    <w:rsid w:val="00354E44"/>
    <w:rsid w:val="00357FEB"/>
    <w:rsid w:val="00374407"/>
    <w:rsid w:val="003838B9"/>
    <w:rsid w:val="003A5D9F"/>
    <w:rsid w:val="003B0D5D"/>
    <w:rsid w:val="003C1F55"/>
    <w:rsid w:val="003C6635"/>
    <w:rsid w:val="00472C9F"/>
    <w:rsid w:val="00486B88"/>
    <w:rsid w:val="004B0BAF"/>
    <w:rsid w:val="004C77EC"/>
    <w:rsid w:val="004D271B"/>
    <w:rsid w:val="004D5C55"/>
    <w:rsid w:val="004F4F49"/>
    <w:rsid w:val="00521D5E"/>
    <w:rsid w:val="0052762A"/>
    <w:rsid w:val="005535CC"/>
    <w:rsid w:val="005B6A3E"/>
    <w:rsid w:val="005F3F6A"/>
    <w:rsid w:val="005F4DCB"/>
    <w:rsid w:val="005F5A89"/>
    <w:rsid w:val="00600F59"/>
    <w:rsid w:val="00641CB1"/>
    <w:rsid w:val="00647451"/>
    <w:rsid w:val="006758D8"/>
    <w:rsid w:val="00680D52"/>
    <w:rsid w:val="006B0DE9"/>
    <w:rsid w:val="00754E81"/>
    <w:rsid w:val="00777F2D"/>
    <w:rsid w:val="00787CCA"/>
    <w:rsid w:val="007C271E"/>
    <w:rsid w:val="007E0873"/>
    <w:rsid w:val="007F4A32"/>
    <w:rsid w:val="007F50CF"/>
    <w:rsid w:val="0082572E"/>
    <w:rsid w:val="00860BD7"/>
    <w:rsid w:val="008763D8"/>
    <w:rsid w:val="008845B7"/>
    <w:rsid w:val="00891E58"/>
    <w:rsid w:val="008A1F90"/>
    <w:rsid w:val="008D3C43"/>
    <w:rsid w:val="008E464C"/>
    <w:rsid w:val="008F2F87"/>
    <w:rsid w:val="00912788"/>
    <w:rsid w:val="00916B4F"/>
    <w:rsid w:val="009929FE"/>
    <w:rsid w:val="009C0275"/>
    <w:rsid w:val="009E21F1"/>
    <w:rsid w:val="009F094E"/>
    <w:rsid w:val="00A56D94"/>
    <w:rsid w:val="00A716C9"/>
    <w:rsid w:val="00A81296"/>
    <w:rsid w:val="00AB1C72"/>
    <w:rsid w:val="00AC1A58"/>
    <w:rsid w:val="00AC7C72"/>
    <w:rsid w:val="00AD5B3E"/>
    <w:rsid w:val="00AE1ADC"/>
    <w:rsid w:val="00AE3A52"/>
    <w:rsid w:val="00B03E70"/>
    <w:rsid w:val="00B143CA"/>
    <w:rsid w:val="00B263A8"/>
    <w:rsid w:val="00B62ECD"/>
    <w:rsid w:val="00B95F3E"/>
    <w:rsid w:val="00BA4211"/>
    <w:rsid w:val="00BA6321"/>
    <w:rsid w:val="00BA66DC"/>
    <w:rsid w:val="00BE4EF6"/>
    <w:rsid w:val="00C15504"/>
    <w:rsid w:val="00C20278"/>
    <w:rsid w:val="00C22BFC"/>
    <w:rsid w:val="00C26BDC"/>
    <w:rsid w:val="00C35631"/>
    <w:rsid w:val="00C44BFF"/>
    <w:rsid w:val="00C61E27"/>
    <w:rsid w:val="00C67374"/>
    <w:rsid w:val="00C7519D"/>
    <w:rsid w:val="00C77462"/>
    <w:rsid w:val="00CA3141"/>
    <w:rsid w:val="00CA5F64"/>
    <w:rsid w:val="00D1098F"/>
    <w:rsid w:val="00D73656"/>
    <w:rsid w:val="00D76A73"/>
    <w:rsid w:val="00DA4860"/>
    <w:rsid w:val="00DC3FB5"/>
    <w:rsid w:val="00DD1893"/>
    <w:rsid w:val="00DD3252"/>
    <w:rsid w:val="00E011AB"/>
    <w:rsid w:val="00E10D14"/>
    <w:rsid w:val="00E2045E"/>
    <w:rsid w:val="00E238C1"/>
    <w:rsid w:val="00E23BC6"/>
    <w:rsid w:val="00E349E5"/>
    <w:rsid w:val="00E41384"/>
    <w:rsid w:val="00E66A95"/>
    <w:rsid w:val="00E765CD"/>
    <w:rsid w:val="00EB5078"/>
    <w:rsid w:val="00EB77C6"/>
    <w:rsid w:val="00ED368A"/>
    <w:rsid w:val="00F0747E"/>
    <w:rsid w:val="00F0779A"/>
    <w:rsid w:val="00F1742E"/>
    <w:rsid w:val="00F32B26"/>
    <w:rsid w:val="00F376D1"/>
    <w:rsid w:val="00F43C07"/>
    <w:rsid w:val="00F73849"/>
    <w:rsid w:val="00F80D0B"/>
    <w:rsid w:val="00F8368B"/>
    <w:rsid w:val="00F86E6D"/>
    <w:rsid w:val="00FC7490"/>
    <w:rsid w:val="00FF3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41384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E41384"/>
    <w:rPr>
      <w:rFonts w:ascii="Arial" w:hAnsi="Arial" w:cs="Arial"/>
    </w:rPr>
  </w:style>
  <w:style w:type="paragraph" w:customStyle="1" w:styleId="ConsPlusNormal0">
    <w:name w:val="ConsPlusNormal"/>
    <w:link w:val="ConsPlusNormal"/>
    <w:rsid w:val="00E41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80D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List Paragraph"/>
    <w:basedOn w:val="a"/>
    <w:uiPriority w:val="34"/>
    <w:qFormat/>
    <w:rsid w:val="00860BD7"/>
    <w:pPr>
      <w:ind w:left="720"/>
      <w:contextualSpacing/>
    </w:pPr>
  </w:style>
  <w:style w:type="paragraph" w:styleId="a5">
    <w:name w:val="No Spacing"/>
    <w:link w:val="a6"/>
    <w:uiPriority w:val="1"/>
    <w:qFormat/>
    <w:rsid w:val="00CA31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CA314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2BDC3C8B0B7ECFD6D4A862096E93E0314674E082F8A32A404A69044E0DAF33B1ED02084B13A77iAD" TargetMode="External"/><Relationship Id="rId5" Type="http://schemas.openxmlformats.org/officeDocument/2006/relationships/hyperlink" Target="consultantplus://offline/ref=A1A4BACCF115888C56AB1F1920D97A3310C28773375903B3FB7233486E47F512E269A2D1FDA769DB229FE8RDg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3418</Words>
  <Characters>19487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dolotova_vv</dc:creator>
  <cp:keywords/>
  <dc:description/>
  <cp:lastModifiedBy>Admin</cp:lastModifiedBy>
  <cp:revision>105</cp:revision>
  <cp:lastPrinted>2021-12-22T06:03:00Z</cp:lastPrinted>
  <dcterms:created xsi:type="dcterms:W3CDTF">2018-12-17T10:59:00Z</dcterms:created>
  <dcterms:modified xsi:type="dcterms:W3CDTF">2021-12-22T06:07:00Z</dcterms:modified>
</cp:coreProperties>
</file>