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7D" w:rsidRDefault="00B8317D" w:rsidP="00B83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B8317D" w:rsidRDefault="00B8317D" w:rsidP="00B83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B8317D" w:rsidRDefault="00B8317D" w:rsidP="00B83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B8317D" w:rsidRDefault="00B8317D" w:rsidP="00B83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B8317D" w:rsidRDefault="00B8317D" w:rsidP="00B83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 – ой  сессии</w:t>
      </w:r>
    </w:p>
    <w:p w:rsidR="00B8317D" w:rsidRDefault="00B8317D" w:rsidP="00B83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B8317D" w:rsidRDefault="00B8317D" w:rsidP="00B83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09.12.2021                                                 с. Бергуль                                    № </w:t>
      </w:r>
      <w:r w:rsidR="005A107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22.12.2020 № 2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7D" w:rsidRDefault="00B8317D" w:rsidP="00B83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22.12.2020 г   № 2 « О местном  бюджете Бергульского сельсовета   Северного района  Новосибирской    области  на  2021 год и на  плановый   период 2022- 2023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B8317D" w:rsidRDefault="00B8317D" w:rsidP="00B83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B8317D" w:rsidRDefault="00B8317D" w:rsidP="00B83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22.12.2020г  № 2 « О местном   бюджете  Бергульского  </w:t>
      </w:r>
    </w:p>
    <w:p w:rsidR="00B8317D" w:rsidRDefault="00B8317D" w:rsidP="00B83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2021 год и плановый </w:t>
      </w:r>
    </w:p>
    <w:p w:rsidR="00B8317D" w:rsidRDefault="00B8317D" w:rsidP="00B83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2022- 2023 годов» с внесенными изменениями от 26.01.2021 № 1, 15.02.2021 № 2 , 31.03.2021 № 5, 21.05.2021 № 3, 11.06.2021 № 1, 30.07.2021 № 1, 18.08.2021 № 5, 16.09.2021 № 1, 25.10.2021 № 2, 17.11.2021 № 1 следующие  изменения: </w:t>
      </w:r>
    </w:p>
    <w:p w:rsidR="00B8317D" w:rsidRDefault="00B8317D" w:rsidP="00B83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подпункте 1 пункта 1  цифры  « </w:t>
      </w:r>
      <w:r w:rsidR="00581D75">
        <w:rPr>
          <w:rFonts w:ascii="Times New Roman" w:eastAsia="Times New Roman" w:hAnsi="Times New Roman" w:cs="Times New Roman"/>
          <w:sz w:val="24"/>
          <w:szCs w:val="24"/>
          <w:lang w:eastAsia="ru-RU"/>
        </w:rPr>
        <w:t>9319,0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заменить  цифрами « </w:t>
      </w:r>
      <w:r w:rsidR="00581D75">
        <w:rPr>
          <w:rFonts w:ascii="Times New Roman" w:eastAsia="Times New Roman" w:hAnsi="Times New Roman" w:cs="Times New Roman"/>
          <w:sz w:val="24"/>
          <w:szCs w:val="24"/>
          <w:lang w:eastAsia="ru-RU"/>
        </w:rPr>
        <w:t>9505,4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подпункте 2 пункта 1  цифры  «</w:t>
      </w:r>
      <w:r w:rsidR="00581D75">
        <w:rPr>
          <w:rFonts w:ascii="Times New Roman" w:eastAsia="Times New Roman" w:hAnsi="Times New Roman" w:cs="Times New Roman"/>
          <w:sz w:val="24"/>
          <w:szCs w:val="24"/>
          <w:lang w:eastAsia="ru-RU"/>
        </w:rPr>
        <w:t>9756,3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D75">
        <w:rPr>
          <w:rFonts w:ascii="Times New Roman" w:eastAsia="Times New Roman" w:hAnsi="Times New Roman" w:cs="Times New Roman"/>
          <w:sz w:val="24"/>
          <w:szCs w:val="24"/>
          <w:lang w:eastAsia="ru-RU"/>
        </w:rPr>
        <w:t>9942,8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2.1. приложения 3 « Доходы  местного  бюджета  на  2021 год  и на  плановый период 2022-2023  год »   в прилагаемой  редакции;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2.2. приложения  4 « Распределение бюджетных ассигнований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расходов классификации расходов бюджетов на 2021год и плановый период 2022-2023  годов»  в прилагаемой редакции;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2.3.приложения  5 « Ведомственная  структура  расходов местного   бюджета  на 2021 год и плановый период 2022-2023 годов» в  прилагаемой  редакции;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2.4. приложения  9  « Источники  внутреннего  финансирования   дефицита   местного  бюджета на 2021 год и на  плановый период 2022-2023 год »  в  прилагаемой редакции.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собственности.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И.А.Трофимов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B8317D" w:rsidRDefault="00B8317D" w:rsidP="00B8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         Р.А.Хохлова</w:t>
      </w:r>
    </w:p>
    <w:p w:rsidR="00B8317D" w:rsidRDefault="00B8317D" w:rsidP="00B8317D"/>
    <w:p w:rsidR="00FE1DF3" w:rsidRDefault="00FE1DF3"/>
    <w:sectPr w:rsidR="00FE1DF3" w:rsidSect="00FE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17D"/>
    <w:rsid w:val="00581D75"/>
    <w:rsid w:val="005A1075"/>
    <w:rsid w:val="005E60B7"/>
    <w:rsid w:val="007B0F74"/>
    <w:rsid w:val="00B8317D"/>
    <w:rsid w:val="00FE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2021-12-09T04:26:00Z</dcterms:created>
  <dcterms:modified xsi:type="dcterms:W3CDTF">2021-12-14T02:41:00Z</dcterms:modified>
</cp:coreProperties>
</file>